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47776" w:rsidTr="006B3B13">
        <w:tc>
          <w:tcPr>
            <w:tcW w:w="9889" w:type="dxa"/>
            <w:shd w:val="clear" w:color="auto" w:fill="auto"/>
          </w:tcPr>
          <w:p w:rsidR="00E47776" w:rsidRPr="00B406B1" w:rsidRDefault="00E47776" w:rsidP="006B3B13">
            <w:pPr>
              <w:pStyle w:val="Heading3"/>
              <w:outlineLvl w:val="2"/>
              <w:rPr>
                <w:rFonts w:asciiTheme="minorHAnsi" w:hAnsiTheme="minorHAnsi" w:cstheme="minorHAnsi"/>
                <w:sz w:val="34"/>
              </w:rPr>
            </w:pPr>
            <w:r>
              <w:rPr>
                <w:rFonts w:asciiTheme="minorHAnsi" w:hAnsiTheme="minorHAnsi" w:cstheme="minorHAnsi"/>
                <w:sz w:val="72"/>
              </w:rPr>
              <w:t>MINUTE</w:t>
            </w:r>
            <w:r w:rsidRPr="00A4627D">
              <w:rPr>
                <w:rFonts w:asciiTheme="minorHAnsi" w:hAnsiTheme="minorHAnsi" w:cstheme="minorHAnsi"/>
                <w:sz w:val="72"/>
              </w:rPr>
              <w:t xml:space="preserve"> </w:t>
            </w:r>
            <w:r w:rsidR="00A453B6" w:rsidRPr="00A453B6">
              <w:rPr>
                <w:rFonts w:asciiTheme="minorHAnsi" w:hAnsiTheme="minorHAnsi" w:cstheme="minorHAnsi"/>
                <w:sz w:val="34"/>
              </w:rPr>
              <w:t>M</w:t>
            </w:r>
            <w:r w:rsidRPr="00B406B1">
              <w:rPr>
                <w:rFonts w:asciiTheme="minorHAnsi" w:hAnsiTheme="minorHAnsi" w:cstheme="minorHAnsi"/>
                <w:sz w:val="34"/>
              </w:rPr>
              <w:t xml:space="preserve">eeting date:  </w:t>
            </w:r>
            <w:r w:rsidR="00A453B6">
              <w:rPr>
                <w:rFonts w:asciiTheme="minorHAnsi" w:hAnsiTheme="minorHAnsi" w:cstheme="minorHAnsi"/>
                <w:sz w:val="34"/>
              </w:rPr>
              <w:t xml:space="preserve">Tuesday, 21 </w:t>
            </w:r>
            <w:r>
              <w:rPr>
                <w:rFonts w:asciiTheme="minorHAnsi" w:hAnsiTheme="minorHAnsi" w:cstheme="minorHAnsi"/>
                <w:sz w:val="34"/>
              </w:rPr>
              <w:t xml:space="preserve">July </w:t>
            </w:r>
            <w:r w:rsidRPr="00B406B1">
              <w:rPr>
                <w:rFonts w:asciiTheme="minorHAnsi" w:hAnsiTheme="minorHAnsi" w:cstheme="minorHAnsi"/>
                <w:sz w:val="34"/>
              </w:rPr>
              <w:t>20</w:t>
            </w:r>
            <w:r w:rsidR="00A453B6">
              <w:rPr>
                <w:rFonts w:asciiTheme="minorHAnsi" w:hAnsiTheme="minorHAnsi" w:cstheme="minorHAnsi"/>
                <w:sz w:val="34"/>
              </w:rPr>
              <w:t>20</w:t>
            </w:r>
          </w:p>
          <w:p w:rsidR="00E47776" w:rsidRPr="00D8287E" w:rsidRDefault="00E47776" w:rsidP="006B3B13">
            <w:pPr>
              <w:pStyle w:val="Header"/>
              <w:rPr>
                <w:b/>
              </w:rPr>
            </w:pPr>
          </w:p>
        </w:tc>
      </w:tr>
    </w:tbl>
    <w:p w:rsidR="00E47776" w:rsidRDefault="00E47776" w:rsidP="00E47776"/>
    <w:p w:rsidR="00E47776" w:rsidRDefault="00E47776" w:rsidP="00E47776"/>
    <w:tbl>
      <w:tblPr>
        <w:tblStyle w:val="TableGrid"/>
        <w:tblpPr w:leftFromText="180" w:rightFromText="180" w:vertAnchor="text"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854"/>
        <w:gridCol w:w="4790"/>
        <w:gridCol w:w="1137"/>
      </w:tblGrid>
      <w:tr w:rsidR="00E47776" w:rsidTr="0014429A">
        <w:tc>
          <w:tcPr>
            <w:tcW w:w="10632" w:type="dxa"/>
            <w:gridSpan w:val="4"/>
            <w:hideMark/>
          </w:tcPr>
          <w:p w:rsidR="00E47776" w:rsidRDefault="00E47776" w:rsidP="006B3B13">
            <w:pPr>
              <w:rPr>
                <w:b/>
                <w:sz w:val="24"/>
                <w:szCs w:val="24"/>
              </w:rPr>
            </w:pPr>
            <w:r>
              <w:rPr>
                <w:b/>
                <w:sz w:val="24"/>
                <w:szCs w:val="24"/>
              </w:rPr>
              <w:t>IN ATTENDANCE</w:t>
            </w:r>
            <w:r w:rsidR="00A453B6">
              <w:rPr>
                <w:b/>
                <w:sz w:val="24"/>
                <w:szCs w:val="24"/>
              </w:rPr>
              <w:t xml:space="preserve"> ONLINE</w:t>
            </w:r>
          </w:p>
        </w:tc>
      </w:tr>
      <w:tr w:rsidR="00E47776" w:rsidTr="0014429A">
        <w:trPr>
          <w:trHeight w:val="1206"/>
        </w:trPr>
        <w:tc>
          <w:tcPr>
            <w:tcW w:w="4724" w:type="dxa"/>
            <w:gridSpan w:val="2"/>
            <w:tcBorders>
              <w:top w:val="nil"/>
              <w:left w:val="nil"/>
              <w:bottom w:val="single" w:sz="4" w:space="0" w:color="auto"/>
              <w:right w:val="nil"/>
            </w:tcBorders>
          </w:tcPr>
          <w:p w:rsidR="00E47776" w:rsidRDefault="00E47776" w:rsidP="00E47776">
            <w:pPr>
              <w:pStyle w:val="Header"/>
              <w:numPr>
                <w:ilvl w:val="0"/>
                <w:numId w:val="1"/>
              </w:numPr>
              <w:tabs>
                <w:tab w:val="left" w:pos="8712"/>
              </w:tabs>
              <w:ind w:right="-18"/>
              <w:rPr>
                <w:rFonts w:cstheme="minorHAnsi"/>
              </w:rPr>
            </w:pPr>
            <w:r>
              <w:rPr>
                <w:rFonts w:cstheme="minorHAnsi"/>
              </w:rPr>
              <w:t>Mike McCormick, Chair</w:t>
            </w:r>
          </w:p>
          <w:p w:rsidR="00E47776" w:rsidRPr="00554BBB" w:rsidRDefault="00E47776" w:rsidP="00E47776">
            <w:pPr>
              <w:pStyle w:val="Header"/>
              <w:numPr>
                <w:ilvl w:val="0"/>
                <w:numId w:val="1"/>
              </w:numPr>
              <w:tabs>
                <w:tab w:val="left" w:pos="8712"/>
              </w:tabs>
              <w:ind w:right="-18"/>
              <w:rPr>
                <w:rFonts w:cstheme="minorHAnsi"/>
              </w:rPr>
            </w:pPr>
            <w:r>
              <w:rPr>
                <w:rFonts w:cstheme="minorHAnsi"/>
              </w:rPr>
              <w:t xml:space="preserve">Paul Walker </w:t>
            </w:r>
          </w:p>
          <w:p w:rsidR="00E47776" w:rsidRDefault="00E47776" w:rsidP="00E47776">
            <w:pPr>
              <w:pStyle w:val="Header"/>
              <w:numPr>
                <w:ilvl w:val="0"/>
                <w:numId w:val="1"/>
              </w:numPr>
              <w:tabs>
                <w:tab w:val="left" w:pos="8712"/>
              </w:tabs>
              <w:ind w:right="-18"/>
              <w:rPr>
                <w:rFonts w:cstheme="minorHAnsi"/>
              </w:rPr>
            </w:pPr>
            <w:r>
              <w:rPr>
                <w:rFonts w:cstheme="minorHAnsi"/>
              </w:rPr>
              <w:t>Lorna Johnston, Executive Director &amp; Accountable Officer</w:t>
            </w:r>
          </w:p>
          <w:p w:rsidR="00A453B6" w:rsidRPr="00A453B6" w:rsidRDefault="00A453B6" w:rsidP="00A453B6">
            <w:pPr>
              <w:pStyle w:val="ListParagraph"/>
              <w:numPr>
                <w:ilvl w:val="0"/>
                <w:numId w:val="1"/>
              </w:numPr>
              <w:rPr>
                <w:rFonts w:cstheme="minorHAnsi"/>
              </w:rPr>
            </w:pPr>
            <w:r w:rsidRPr="00A453B6">
              <w:rPr>
                <w:rFonts w:cstheme="minorHAnsi"/>
              </w:rPr>
              <w:t>Elaine McLean, Business Manager</w:t>
            </w:r>
            <w:r w:rsidR="00F70EB1">
              <w:rPr>
                <w:rFonts w:cstheme="minorHAnsi"/>
              </w:rPr>
              <w:t xml:space="preserve"> (items 1, 2, 3, 5 and 6 only) </w:t>
            </w:r>
          </w:p>
          <w:p w:rsidR="00E47776" w:rsidRPr="003A0A9D" w:rsidRDefault="00E47776" w:rsidP="00176BF3">
            <w:pPr>
              <w:pStyle w:val="Header"/>
              <w:tabs>
                <w:tab w:val="left" w:pos="8712"/>
              </w:tabs>
              <w:ind w:left="360" w:right="-18"/>
              <w:rPr>
                <w:rFonts w:cstheme="minorHAnsi"/>
              </w:rPr>
            </w:pPr>
          </w:p>
        </w:tc>
        <w:tc>
          <w:tcPr>
            <w:tcW w:w="5908" w:type="dxa"/>
            <w:gridSpan w:val="2"/>
            <w:tcBorders>
              <w:top w:val="nil"/>
              <w:left w:val="nil"/>
              <w:bottom w:val="single" w:sz="4" w:space="0" w:color="auto"/>
              <w:right w:val="nil"/>
            </w:tcBorders>
            <w:hideMark/>
          </w:tcPr>
          <w:p w:rsidR="00E47776" w:rsidRDefault="00A453B6" w:rsidP="00E47776">
            <w:pPr>
              <w:pStyle w:val="Header"/>
              <w:numPr>
                <w:ilvl w:val="0"/>
                <w:numId w:val="1"/>
              </w:numPr>
              <w:tabs>
                <w:tab w:val="left" w:pos="8712"/>
              </w:tabs>
              <w:ind w:right="-18"/>
              <w:rPr>
                <w:rFonts w:cstheme="minorHAnsi"/>
              </w:rPr>
            </w:pPr>
            <w:r>
              <w:rPr>
                <w:rFonts w:cstheme="minorHAnsi"/>
              </w:rPr>
              <w:t>Claire Gardiner</w:t>
            </w:r>
            <w:r w:rsidR="00E47776">
              <w:rPr>
                <w:rFonts w:cstheme="minorHAnsi"/>
              </w:rPr>
              <w:t xml:space="preserve">, </w:t>
            </w:r>
            <w:r w:rsidR="0011713F">
              <w:rPr>
                <w:rFonts w:cstheme="minorHAnsi"/>
              </w:rPr>
              <w:t>Senior Auditor</w:t>
            </w:r>
            <w:r w:rsidR="00E47776">
              <w:rPr>
                <w:rFonts w:cstheme="minorHAnsi"/>
              </w:rPr>
              <w:t xml:space="preserve">, Audit Scotland </w:t>
            </w:r>
          </w:p>
          <w:p w:rsidR="00A453B6" w:rsidRPr="00A453B6" w:rsidRDefault="00A453B6" w:rsidP="00A453B6">
            <w:pPr>
              <w:pStyle w:val="Header"/>
              <w:numPr>
                <w:ilvl w:val="0"/>
                <w:numId w:val="1"/>
              </w:numPr>
              <w:tabs>
                <w:tab w:val="left" w:pos="8712"/>
              </w:tabs>
              <w:ind w:right="-18"/>
              <w:rPr>
                <w:rFonts w:cstheme="minorHAnsi"/>
              </w:rPr>
            </w:pPr>
            <w:r w:rsidRPr="00A453B6">
              <w:rPr>
                <w:rFonts w:cstheme="minorHAnsi"/>
              </w:rPr>
              <w:t>Andrew Munro, S</w:t>
            </w:r>
            <w:r w:rsidR="00CC55F2">
              <w:rPr>
                <w:rFonts w:cstheme="minorHAnsi"/>
              </w:rPr>
              <w:t xml:space="preserve">cottish Parliamentary Corporate Body’s </w:t>
            </w:r>
            <w:r w:rsidRPr="00A453B6">
              <w:rPr>
                <w:rFonts w:cstheme="minorHAnsi"/>
              </w:rPr>
              <w:t>Head of Internal Audit</w:t>
            </w:r>
            <w:r w:rsidR="00F70EB1">
              <w:rPr>
                <w:rFonts w:cstheme="minorHAnsi"/>
              </w:rPr>
              <w:t xml:space="preserve"> (items 1, 2, 3 and 6 only)</w:t>
            </w:r>
          </w:p>
          <w:p w:rsidR="00A453B6" w:rsidRDefault="00A453B6" w:rsidP="00A453B6">
            <w:pPr>
              <w:pStyle w:val="Header"/>
              <w:tabs>
                <w:tab w:val="left" w:pos="8712"/>
              </w:tabs>
              <w:ind w:left="360" w:right="-18"/>
              <w:rPr>
                <w:rFonts w:cstheme="minorHAnsi"/>
              </w:rPr>
            </w:pPr>
          </w:p>
          <w:p w:rsidR="00E47776" w:rsidRDefault="00E47776" w:rsidP="006B3B13">
            <w:pPr>
              <w:pStyle w:val="Header"/>
              <w:tabs>
                <w:tab w:val="left" w:pos="8712"/>
              </w:tabs>
              <w:ind w:right="-18"/>
              <w:rPr>
                <w:sz w:val="24"/>
                <w:szCs w:val="24"/>
              </w:rPr>
            </w:pPr>
          </w:p>
        </w:tc>
      </w:tr>
      <w:tr w:rsidR="00E47776" w:rsidRPr="009004F8" w:rsidTr="0014429A">
        <w:tc>
          <w:tcPr>
            <w:tcW w:w="85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47776" w:rsidRPr="009004F8" w:rsidRDefault="00E47776" w:rsidP="006B3B13">
            <w:pPr>
              <w:jc w:val="center"/>
              <w:rPr>
                <w:b/>
                <w:sz w:val="24"/>
                <w:szCs w:val="24"/>
              </w:rPr>
            </w:pPr>
            <w:r w:rsidRPr="009004F8">
              <w:rPr>
                <w:b/>
                <w:sz w:val="24"/>
                <w:szCs w:val="24"/>
              </w:rPr>
              <w:t>ITEM</w:t>
            </w:r>
          </w:p>
        </w:tc>
        <w:tc>
          <w:tcPr>
            <w:tcW w:w="869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47776" w:rsidRPr="009004F8" w:rsidRDefault="00E47776" w:rsidP="006B3B13">
            <w:pPr>
              <w:rPr>
                <w:b/>
                <w:sz w:val="24"/>
                <w:szCs w:val="24"/>
              </w:rPr>
            </w:pPr>
            <w:r w:rsidRPr="009004F8">
              <w:rPr>
                <w:b/>
                <w:sz w:val="24"/>
                <w:szCs w:val="24"/>
              </w:rPr>
              <w:t>CONTENT</w:t>
            </w:r>
          </w:p>
        </w:tc>
        <w:tc>
          <w:tcPr>
            <w:tcW w:w="109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47776" w:rsidRPr="009004F8" w:rsidRDefault="00E47776" w:rsidP="006B3B13">
            <w:pPr>
              <w:jc w:val="center"/>
              <w:rPr>
                <w:b/>
                <w:sz w:val="24"/>
                <w:szCs w:val="24"/>
              </w:rPr>
            </w:pPr>
            <w:r w:rsidRPr="009004F8">
              <w:rPr>
                <w:b/>
                <w:sz w:val="24"/>
                <w:szCs w:val="24"/>
              </w:rPr>
              <w:t>ACTION</w:t>
            </w:r>
          </w:p>
        </w:tc>
      </w:tr>
      <w:tr w:rsidR="00E47776" w:rsidTr="0014429A">
        <w:tc>
          <w:tcPr>
            <w:tcW w:w="10632"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E47776" w:rsidRDefault="00E47776" w:rsidP="006B3B13">
            <w:pPr>
              <w:rPr>
                <w:b/>
                <w:sz w:val="24"/>
                <w:szCs w:val="24"/>
              </w:rPr>
            </w:pPr>
            <w:r>
              <w:rPr>
                <w:b/>
                <w:sz w:val="24"/>
                <w:szCs w:val="24"/>
              </w:rPr>
              <w:t>STANDING ITEMS</w:t>
            </w: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567B64" w:rsidRDefault="00E47776" w:rsidP="00E47776">
            <w:pPr>
              <w:pStyle w:val="ListParagraph"/>
              <w:numPr>
                <w:ilvl w:val="0"/>
                <w:numId w:val="2"/>
              </w:numPr>
              <w:rPr>
                <w:rFonts w:cstheme="minorHAnsi"/>
              </w:r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Pr="00567B64" w:rsidRDefault="00E47776" w:rsidP="006B3B13">
            <w:pPr>
              <w:pStyle w:val="Heading3"/>
              <w:jc w:val="left"/>
              <w:outlineLvl w:val="2"/>
              <w:rPr>
                <w:rFonts w:asciiTheme="minorHAnsi" w:hAnsiTheme="minorHAnsi" w:cstheme="minorHAnsi"/>
                <w:sz w:val="22"/>
                <w:szCs w:val="22"/>
              </w:rPr>
            </w:pPr>
            <w:r w:rsidRPr="00567B64">
              <w:rPr>
                <w:rFonts w:asciiTheme="minorHAnsi" w:hAnsiTheme="minorHAnsi" w:cstheme="minorHAnsi"/>
                <w:sz w:val="22"/>
                <w:szCs w:val="22"/>
              </w:rPr>
              <w:t>WELCOME, APOLOGIES and DECLARATIONS OF INTEREST</w:t>
            </w:r>
          </w:p>
          <w:p w:rsidR="00E47776" w:rsidRDefault="00E47776" w:rsidP="006B3B13">
            <w:pPr>
              <w:pStyle w:val="Heading3"/>
              <w:jc w:val="left"/>
              <w:outlineLvl w:val="2"/>
              <w:rPr>
                <w:rFonts w:asciiTheme="minorHAnsi" w:hAnsiTheme="minorHAnsi" w:cstheme="minorHAnsi"/>
                <w:b w:val="0"/>
                <w:sz w:val="22"/>
                <w:szCs w:val="22"/>
              </w:rPr>
            </w:pPr>
            <w:r>
              <w:rPr>
                <w:rFonts w:asciiTheme="minorHAnsi" w:hAnsiTheme="minorHAnsi" w:cstheme="minorHAnsi"/>
                <w:b w:val="0"/>
                <w:sz w:val="22"/>
                <w:szCs w:val="22"/>
              </w:rPr>
              <w:t xml:space="preserve">The Chair </w:t>
            </w:r>
            <w:r w:rsidRPr="00567B64">
              <w:rPr>
                <w:rFonts w:asciiTheme="minorHAnsi" w:hAnsiTheme="minorHAnsi" w:cstheme="minorHAnsi"/>
                <w:b w:val="0"/>
                <w:sz w:val="22"/>
                <w:szCs w:val="22"/>
              </w:rPr>
              <w:t xml:space="preserve">welcomed </w:t>
            </w:r>
            <w:r>
              <w:rPr>
                <w:rFonts w:asciiTheme="minorHAnsi" w:hAnsiTheme="minorHAnsi" w:cstheme="minorHAnsi"/>
                <w:b w:val="0"/>
                <w:sz w:val="22"/>
                <w:szCs w:val="22"/>
              </w:rPr>
              <w:t xml:space="preserve">all </w:t>
            </w:r>
            <w:r w:rsidRPr="00567B64">
              <w:rPr>
                <w:rFonts w:asciiTheme="minorHAnsi" w:hAnsiTheme="minorHAnsi" w:cstheme="minorHAnsi"/>
                <w:b w:val="0"/>
                <w:sz w:val="22"/>
                <w:szCs w:val="22"/>
              </w:rPr>
              <w:t>attendees</w:t>
            </w:r>
            <w:r>
              <w:rPr>
                <w:rFonts w:asciiTheme="minorHAnsi" w:hAnsiTheme="minorHAnsi" w:cstheme="minorHAnsi"/>
                <w:b w:val="0"/>
                <w:sz w:val="22"/>
                <w:szCs w:val="22"/>
              </w:rPr>
              <w:t>.</w:t>
            </w:r>
          </w:p>
          <w:p w:rsidR="00E47776" w:rsidRPr="00567B64" w:rsidRDefault="00E47776" w:rsidP="006B3B13"/>
          <w:p w:rsidR="00E47776" w:rsidRPr="00567B64" w:rsidRDefault="00F70EB1" w:rsidP="006B3B13">
            <w:pPr>
              <w:pStyle w:val="Heading3"/>
              <w:jc w:val="left"/>
              <w:outlineLvl w:val="2"/>
              <w:rPr>
                <w:rFonts w:asciiTheme="minorHAnsi" w:hAnsiTheme="minorHAnsi" w:cstheme="minorHAnsi"/>
                <w:b w:val="0"/>
                <w:sz w:val="22"/>
                <w:szCs w:val="22"/>
              </w:rPr>
            </w:pPr>
            <w:r>
              <w:rPr>
                <w:rFonts w:asciiTheme="minorHAnsi" w:hAnsiTheme="minorHAnsi" w:cstheme="minorHAnsi"/>
                <w:b w:val="0"/>
                <w:sz w:val="22"/>
                <w:szCs w:val="22"/>
              </w:rPr>
              <w:t>There were no apologies and n</w:t>
            </w:r>
            <w:r w:rsidR="00E47776" w:rsidRPr="005E2619">
              <w:rPr>
                <w:rFonts w:asciiTheme="minorHAnsi" w:hAnsiTheme="minorHAnsi" w:cstheme="minorHAnsi"/>
                <w:b w:val="0"/>
                <w:sz w:val="22"/>
                <w:szCs w:val="22"/>
              </w:rPr>
              <w:t>o declarations of interest were made.</w:t>
            </w:r>
            <w:r w:rsidR="00E47776" w:rsidRPr="00567B64">
              <w:rPr>
                <w:rFonts w:asciiTheme="minorHAnsi" w:hAnsiTheme="minorHAnsi" w:cstheme="minorHAnsi"/>
                <w:b w:val="0"/>
                <w:sz w:val="22"/>
                <w:szCs w:val="22"/>
              </w:rPr>
              <w:t xml:space="preserve"> </w:t>
            </w:r>
          </w:p>
          <w:p w:rsidR="00E47776" w:rsidRPr="00567B64" w:rsidRDefault="00E47776" w:rsidP="006B3B13">
            <w:pPr>
              <w:pStyle w:val="Heading3"/>
              <w:jc w:val="left"/>
              <w:outlineLvl w:val="2"/>
              <w:rPr>
                <w:rFonts w:asciiTheme="minorHAnsi" w:hAnsiTheme="minorHAnsi" w:cstheme="minorHAnsi"/>
                <w:b w:val="0"/>
                <w:sz w:val="22"/>
                <w:szCs w:val="22"/>
              </w:rPr>
            </w:pPr>
            <w:r w:rsidRPr="00567B64">
              <w:rPr>
                <w:rFonts w:asciiTheme="minorHAnsi" w:hAnsiTheme="minorHAnsi" w:cstheme="minorHAnsi"/>
                <w:b w:val="0"/>
                <w:sz w:val="22"/>
                <w:szCs w:val="22"/>
              </w:rPr>
              <w:t xml:space="preserve"> </w:t>
            </w:r>
          </w:p>
        </w:tc>
        <w:tc>
          <w:tcPr>
            <w:tcW w:w="1091" w:type="dxa"/>
            <w:tcBorders>
              <w:top w:val="single" w:sz="4" w:space="0" w:color="auto"/>
              <w:left w:val="single" w:sz="4" w:space="0" w:color="auto"/>
              <w:bottom w:val="single" w:sz="4" w:space="0" w:color="auto"/>
              <w:right w:val="single" w:sz="4" w:space="0" w:color="auto"/>
            </w:tcBorders>
          </w:tcPr>
          <w:p w:rsidR="00E47776" w:rsidRPr="004B469B" w:rsidRDefault="00E47776" w:rsidP="006B3B13">
            <w:pPr>
              <w:jc w:val="center"/>
              <w:rPr>
                <w:rFonts w:cstheme="minorHAnsi"/>
                <w:b/>
                <w:highlight w:val="yellow"/>
              </w:rPr>
            </w:pP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D44FD7" w:rsidRDefault="00E47776" w:rsidP="00E47776">
            <w:pPr>
              <w:pStyle w:val="ListParagraph"/>
              <w:numPr>
                <w:ilvl w:val="0"/>
                <w:numId w:val="2"/>
              </w:numPr>
              <w:rPr>
                <w:rFonts w:cstheme="minorHAnsi"/>
              </w:r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Pr="00D44FD7" w:rsidRDefault="00E47776" w:rsidP="006B3B13">
            <w:pPr>
              <w:rPr>
                <w:rFonts w:cstheme="minorHAnsi"/>
                <w:b/>
              </w:rPr>
            </w:pPr>
            <w:r w:rsidRPr="00D44FD7">
              <w:rPr>
                <w:rFonts w:cstheme="minorHAnsi"/>
                <w:b/>
              </w:rPr>
              <w:t>DRAFT MINUTE</w:t>
            </w:r>
            <w:r>
              <w:rPr>
                <w:rFonts w:cstheme="minorHAnsi"/>
                <w:b/>
              </w:rPr>
              <w:t>S</w:t>
            </w:r>
            <w:r w:rsidRPr="00D44FD7">
              <w:rPr>
                <w:rFonts w:cstheme="minorHAnsi"/>
                <w:b/>
              </w:rPr>
              <w:t xml:space="preserve"> OF PREVIOUS MEETING</w:t>
            </w:r>
          </w:p>
          <w:p w:rsidR="00E47776" w:rsidRPr="00D44FD7" w:rsidRDefault="00E47776" w:rsidP="006B3B13">
            <w:pPr>
              <w:jc w:val="both"/>
            </w:pPr>
            <w:r>
              <w:t>The draft</w:t>
            </w:r>
            <w:r w:rsidRPr="00D44FD7">
              <w:t xml:space="preserve"> Minute</w:t>
            </w:r>
            <w:r>
              <w:t>s</w:t>
            </w:r>
            <w:r w:rsidRPr="00D44FD7">
              <w:t xml:space="preserve"> from the meeting on </w:t>
            </w:r>
            <w:r w:rsidR="00A453B6">
              <w:t>18</w:t>
            </w:r>
            <w:r>
              <w:t xml:space="preserve"> May 20</w:t>
            </w:r>
            <w:r w:rsidR="00A453B6">
              <w:t>20</w:t>
            </w:r>
            <w:r>
              <w:t xml:space="preserve"> were </w:t>
            </w:r>
            <w:r w:rsidRPr="00D44FD7">
              <w:t>approved.</w:t>
            </w:r>
          </w:p>
          <w:p w:rsidR="00E47776" w:rsidRPr="00D44FD7" w:rsidRDefault="00E47776" w:rsidP="006B3B13">
            <w:pPr>
              <w:jc w:val="both"/>
              <w:rPr>
                <w:rFonts w:cstheme="minorHAnsi"/>
              </w:rPr>
            </w:pPr>
            <w:r w:rsidRPr="00D44FD7">
              <w:rPr>
                <w:rFonts w:cstheme="minorHAnsi"/>
              </w:rPr>
              <w:t xml:space="preserve"> </w:t>
            </w:r>
          </w:p>
        </w:tc>
        <w:tc>
          <w:tcPr>
            <w:tcW w:w="1091" w:type="dxa"/>
            <w:tcBorders>
              <w:top w:val="single" w:sz="4" w:space="0" w:color="auto"/>
              <w:left w:val="single" w:sz="4" w:space="0" w:color="auto"/>
              <w:bottom w:val="single" w:sz="4" w:space="0" w:color="auto"/>
              <w:right w:val="single" w:sz="4" w:space="0" w:color="auto"/>
            </w:tcBorders>
          </w:tcPr>
          <w:p w:rsidR="00E47776" w:rsidRDefault="00E47776" w:rsidP="006B3B13">
            <w:pPr>
              <w:jc w:val="center"/>
              <w:rPr>
                <w:rFonts w:cstheme="minorHAnsi"/>
                <w:b/>
                <w:highlight w:val="yellow"/>
              </w:rPr>
            </w:pPr>
          </w:p>
          <w:p w:rsidR="00E47776" w:rsidRPr="004B469B" w:rsidRDefault="00E47776" w:rsidP="006B3B13">
            <w:pPr>
              <w:jc w:val="center"/>
              <w:rPr>
                <w:rFonts w:cstheme="minorHAnsi"/>
                <w:b/>
                <w:highlight w:val="yellow"/>
              </w:rPr>
            </w:pP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D44FD7" w:rsidRDefault="00E47776" w:rsidP="00E47776">
            <w:pPr>
              <w:pStyle w:val="ListParagraph"/>
              <w:numPr>
                <w:ilvl w:val="0"/>
                <w:numId w:val="2"/>
              </w:numPr>
              <w:rPr>
                <w:rFonts w:cstheme="minorHAnsi"/>
              </w:r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Default="00E47776" w:rsidP="006B3B13">
            <w:pPr>
              <w:ind w:left="44"/>
              <w:rPr>
                <w:rFonts w:cstheme="minorHAnsi"/>
                <w:b/>
              </w:rPr>
            </w:pPr>
            <w:r w:rsidRPr="00D44FD7">
              <w:rPr>
                <w:rFonts w:cstheme="minorHAnsi"/>
                <w:b/>
              </w:rPr>
              <w:t>MATTERS ARISING</w:t>
            </w:r>
          </w:p>
          <w:p w:rsidR="00E47776" w:rsidRDefault="008358B2" w:rsidP="006B3B13">
            <w:pPr>
              <w:ind w:left="44"/>
              <w:jc w:val="both"/>
              <w:rPr>
                <w:rFonts w:cstheme="minorHAnsi"/>
              </w:rPr>
            </w:pPr>
            <w:r>
              <w:rPr>
                <w:rFonts w:cstheme="minorHAnsi"/>
              </w:rPr>
              <w:t xml:space="preserve">The Committee noted </w:t>
            </w:r>
            <w:r w:rsidR="00A453B6">
              <w:rPr>
                <w:rFonts w:cstheme="minorHAnsi"/>
              </w:rPr>
              <w:t xml:space="preserve">that </w:t>
            </w:r>
            <w:r w:rsidR="00E47776">
              <w:t xml:space="preserve">all </w:t>
            </w:r>
            <w:r w:rsidR="00A453B6">
              <w:t>the</w:t>
            </w:r>
            <w:r w:rsidR="00E47776">
              <w:t xml:space="preserve"> matters arising from the meeting on </w:t>
            </w:r>
            <w:r w:rsidR="00A453B6">
              <w:t>18</w:t>
            </w:r>
            <w:r w:rsidR="00E47776">
              <w:t xml:space="preserve"> May 20</w:t>
            </w:r>
            <w:r w:rsidR="00A453B6">
              <w:t>20</w:t>
            </w:r>
            <w:r w:rsidR="00E47776">
              <w:t xml:space="preserve"> had been completed or were on the agenda for discussion. </w:t>
            </w:r>
          </w:p>
          <w:p w:rsidR="00E47776" w:rsidRPr="00A55F9A" w:rsidRDefault="00E47776" w:rsidP="006B3B13">
            <w:pPr>
              <w:tabs>
                <w:tab w:val="left" w:pos="0"/>
                <w:tab w:val="left" w:pos="384"/>
              </w:tabs>
              <w:rPr>
                <w:rFonts w:cstheme="minorHAnsi"/>
              </w:rPr>
            </w:pPr>
          </w:p>
        </w:tc>
        <w:tc>
          <w:tcPr>
            <w:tcW w:w="1091" w:type="dxa"/>
            <w:tcBorders>
              <w:top w:val="single" w:sz="4" w:space="0" w:color="auto"/>
              <w:left w:val="single" w:sz="4" w:space="0" w:color="auto"/>
              <w:bottom w:val="single" w:sz="4" w:space="0" w:color="auto"/>
              <w:right w:val="single" w:sz="4" w:space="0" w:color="auto"/>
            </w:tcBorders>
          </w:tcPr>
          <w:p w:rsidR="00E47776" w:rsidRDefault="00E47776" w:rsidP="006B3B13">
            <w:pPr>
              <w:jc w:val="center"/>
              <w:rPr>
                <w:rFonts w:cstheme="minorHAnsi"/>
                <w:b/>
                <w:highlight w:val="yellow"/>
              </w:rPr>
            </w:pPr>
          </w:p>
          <w:p w:rsidR="008358B2" w:rsidRPr="004B469B" w:rsidRDefault="008358B2" w:rsidP="00A453B6">
            <w:pPr>
              <w:jc w:val="center"/>
              <w:rPr>
                <w:rFonts w:cstheme="minorHAnsi"/>
                <w:b/>
                <w:highlight w:val="yellow"/>
              </w:rPr>
            </w:pPr>
          </w:p>
        </w:tc>
      </w:tr>
      <w:tr w:rsidR="00E47776" w:rsidRPr="003F36E4" w:rsidTr="0014429A">
        <w:tc>
          <w:tcPr>
            <w:tcW w:w="10632"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776" w:rsidRPr="004B469B" w:rsidRDefault="00E47776" w:rsidP="006B3B13">
            <w:pPr>
              <w:rPr>
                <w:rFonts w:cstheme="minorHAnsi"/>
                <w:b/>
                <w:highlight w:val="yellow"/>
              </w:rPr>
            </w:pPr>
            <w:r>
              <w:rPr>
                <w:rFonts w:cstheme="minorHAnsi"/>
                <w:b/>
                <w:sz w:val="24"/>
              </w:rPr>
              <w:t>RISK REGISTER</w:t>
            </w: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1B716A" w:rsidRDefault="00E47776" w:rsidP="00E47776">
            <w:pPr>
              <w:pStyle w:val="ListParagraph"/>
              <w:numPr>
                <w:ilvl w:val="0"/>
                <w:numId w:val="2"/>
              </w:numPr>
              <w:rPr>
                <w:rFonts w:cstheme="minorHAnsi"/>
              </w:r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Pr="00D85A70" w:rsidRDefault="00E47776" w:rsidP="0014429A">
            <w:pPr>
              <w:jc w:val="both"/>
              <w:rPr>
                <w:rFonts w:cstheme="minorHAnsi"/>
                <w:b/>
              </w:rPr>
            </w:pPr>
            <w:r w:rsidRPr="00D85A70">
              <w:rPr>
                <w:rFonts w:cstheme="minorHAnsi"/>
                <w:b/>
              </w:rPr>
              <w:t>STANDARDS COMMISSION: BUSINESS RISK REGISTER 201</w:t>
            </w:r>
            <w:r w:rsidR="00176BF3">
              <w:rPr>
                <w:rFonts w:cstheme="minorHAnsi"/>
                <w:b/>
              </w:rPr>
              <w:t>9</w:t>
            </w:r>
            <w:r w:rsidRPr="00D85A70">
              <w:rPr>
                <w:rFonts w:cstheme="minorHAnsi"/>
                <w:b/>
              </w:rPr>
              <w:t>/</w:t>
            </w:r>
            <w:r w:rsidR="00176BF3">
              <w:rPr>
                <w:rFonts w:cstheme="minorHAnsi"/>
                <w:b/>
              </w:rPr>
              <w:t>20</w:t>
            </w:r>
            <w:r w:rsidRPr="00D85A70">
              <w:rPr>
                <w:rFonts w:cstheme="minorHAnsi"/>
                <w:b/>
              </w:rPr>
              <w:t xml:space="preserve"> </w:t>
            </w:r>
          </w:p>
          <w:p w:rsidR="00176BF3" w:rsidRDefault="00176BF3" w:rsidP="0014429A">
            <w:pPr>
              <w:jc w:val="both"/>
              <w:rPr>
                <w:rFonts w:cstheme="minorHAnsi"/>
              </w:rPr>
            </w:pPr>
            <w:r w:rsidRPr="00176BF3">
              <w:rPr>
                <w:rFonts w:cstheme="minorHAnsi"/>
              </w:rPr>
              <w:t xml:space="preserve">The Committee </w:t>
            </w:r>
            <w:r w:rsidR="006D357D">
              <w:rPr>
                <w:rFonts w:cstheme="minorHAnsi"/>
              </w:rPr>
              <w:t>noted the u</w:t>
            </w:r>
            <w:r w:rsidRPr="00176BF3">
              <w:rPr>
                <w:rFonts w:cstheme="minorHAnsi"/>
              </w:rPr>
              <w:t xml:space="preserve">pdates </w:t>
            </w:r>
            <w:r w:rsidR="006D357D">
              <w:rPr>
                <w:rFonts w:cstheme="minorHAnsi"/>
              </w:rPr>
              <w:t xml:space="preserve">made </w:t>
            </w:r>
            <w:r w:rsidRPr="00176BF3">
              <w:rPr>
                <w:rFonts w:cstheme="minorHAnsi"/>
              </w:rPr>
              <w:t xml:space="preserve">to the Risk Register 2019/20. </w:t>
            </w:r>
            <w:r w:rsidR="006D357D">
              <w:rPr>
                <w:rFonts w:cstheme="minorHAnsi"/>
              </w:rPr>
              <w:t xml:space="preserve">The </w:t>
            </w:r>
            <w:r w:rsidR="00F70EB1">
              <w:rPr>
                <w:rFonts w:cstheme="minorHAnsi"/>
              </w:rPr>
              <w:t>C</w:t>
            </w:r>
            <w:r w:rsidR="006D357D">
              <w:rPr>
                <w:rFonts w:cstheme="minorHAnsi"/>
              </w:rPr>
              <w:t xml:space="preserve">ommittee reviewed the risk scores for each risk and </w:t>
            </w:r>
            <w:r w:rsidRPr="00176BF3">
              <w:rPr>
                <w:rFonts w:cstheme="minorHAnsi"/>
              </w:rPr>
              <w:t>agreed</w:t>
            </w:r>
            <w:r w:rsidR="00A453B6">
              <w:rPr>
                <w:rFonts w:cstheme="minorHAnsi"/>
              </w:rPr>
              <w:t xml:space="preserve"> </w:t>
            </w:r>
            <w:r w:rsidRPr="00176BF3">
              <w:rPr>
                <w:rFonts w:cstheme="minorHAnsi"/>
              </w:rPr>
              <w:t>that:</w:t>
            </w:r>
          </w:p>
          <w:p w:rsidR="00A453B6" w:rsidRPr="00A453B6" w:rsidRDefault="00A453B6" w:rsidP="00A453B6">
            <w:pPr>
              <w:pStyle w:val="ListParagraph"/>
              <w:numPr>
                <w:ilvl w:val="0"/>
                <w:numId w:val="5"/>
              </w:numPr>
              <w:ind w:left="458" w:hanging="425"/>
              <w:jc w:val="both"/>
              <w:rPr>
                <w:rFonts w:cstheme="minorHAnsi"/>
              </w:rPr>
            </w:pPr>
            <w:r w:rsidRPr="00A453B6">
              <w:rPr>
                <w:rFonts w:cstheme="minorHAnsi"/>
              </w:rPr>
              <w:t xml:space="preserve">the probability of risk </w:t>
            </w:r>
            <w:r>
              <w:rPr>
                <w:rFonts w:cstheme="minorHAnsi"/>
              </w:rPr>
              <w:t>five</w:t>
            </w:r>
            <w:r w:rsidRPr="00A453B6">
              <w:rPr>
                <w:rFonts w:cstheme="minorHAnsi"/>
              </w:rPr>
              <w:t xml:space="preserve"> </w:t>
            </w:r>
            <w:r w:rsidR="006D357D">
              <w:rPr>
                <w:rFonts w:cstheme="minorHAnsi"/>
              </w:rPr>
              <w:t>(concerning a f</w:t>
            </w:r>
            <w:r w:rsidR="006D357D" w:rsidRPr="006D357D">
              <w:rPr>
                <w:rFonts w:cstheme="minorHAnsi"/>
              </w:rPr>
              <w:t>ailure to ensure appropriate procedures and controls in place for statutory and best practice requirements</w:t>
            </w:r>
            <w:r w:rsidR="006D357D">
              <w:rPr>
                <w:rFonts w:cstheme="minorHAnsi"/>
              </w:rPr>
              <w:t xml:space="preserve">) </w:t>
            </w:r>
            <w:r w:rsidRPr="00A453B6">
              <w:rPr>
                <w:rFonts w:cstheme="minorHAnsi"/>
              </w:rPr>
              <w:t xml:space="preserve">be reduced to a </w:t>
            </w:r>
            <w:r>
              <w:rPr>
                <w:rFonts w:cstheme="minorHAnsi"/>
              </w:rPr>
              <w:t>two</w:t>
            </w:r>
            <w:r w:rsidRPr="00A453B6">
              <w:rPr>
                <w:rFonts w:cstheme="minorHAnsi"/>
              </w:rPr>
              <w:t xml:space="preserve"> (with the overall score reduced to a </w:t>
            </w:r>
            <w:r>
              <w:rPr>
                <w:rFonts w:cstheme="minorHAnsi"/>
              </w:rPr>
              <w:t>six</w:t>
            </w:r>
            <w:r w:rsidRPr="00A453B6">
              <w:rPr>
                <w:rFonts w:cstheme="minorHAnsi"/>
              </w:rPr>
              <w:t xml:space="preserve">) as the external auditors have confirmed verbally that the Accounts for 2019/20 </w:t>
            </w:r>
            <w:r>
              <w:rPr>
                <w:rFonts w:cstheme="minorHAnsi"/>
              </w:rPr>
              <w:t>were</w:t>
            </w:r>
            <w:r w:rsidRPr="00A453B6">
              <w:rPr>
                <w:rFonts w:cstheme="minorHAnsi"/>
              </w:rPr>
              <w:t xml:space="preserve"> compliant with the FReM and an equality impact assessment policy has been introduced.</w:t>
            </w:r>
          </w:p>
          <w:p w:rsidR="00A453B6" w:rsidRPr="00A453B6" w:rsidRDefault="00A453B6" w:rsidP="00A453B6">
            <w:pPr>
              <w:pStyle w:val="ListParagraph"/>
              <w:numPr>
                <w:ilvl w:val="0"/>
                <w:numId w:val="5"/>
              </w:numPr>
              <w:ind w:left="458" w:hanging="425"/>
              <w:jc w:val="both"/>
              <w:rPr>
                <w:rFonts w:cstheme="minorHAnsi"/>
              </w:rPr>
            </w:pPr>
            <w:r w:rsidRPr="00A453B6">
              <w:rPr>
                <w:rFonts w:cstheme="minorHAnsi"/>
              </w:rPr>
              <w:t xml:space="preserve">that the probability of risk </w:t>
            </w:r>
            <w:r>
              <w:rPr>
                <w:rFonts w:cstheme="minorHAnsi"/>
              </w:rPr>
              <w:t>six, which concerned a l</w:t>
            </w:r>
            <w:r w:rsidRPr="00A453B6">
              <w:rPr>
                <w:rFonts w:cstheme="minorHAnsi"/>
              </w:rPr>
              <w:t xml:space="preserve">oss of confidence in the overall ethical standards framework be reduced to a </w:t>
            </w:r>
            <w:r>
              <w:rPr>
                <w:rFonts w:cstheme="minorHAnsi"/>
              </w:rPr>
              <w:t>three</w:t>
            </w:r>
            <w:r w:rsidRPr="00A453B6">
              <w:rPr>
                <w:rFonts w:cstheme="minorHAnsi"/>
              </w:rPr>
              <w:t xml:space="preserve"> (with the overall score reduced to a 12) as arrangements have been finalised for online Hearings to be held and livestreamed while Cov</w:t>
            </w:r>
            <w:r w:rsidR="00F95325">
              <w:rPr>
                <w:rFonts w:cstheme="minorHAnsi"/>
              </w:rPr>
              <w:t>i</w:t>
            </w:r>
            <w:r w:rsidRPr="00A453B6">
              <w:rPr>
                <w:rFonts w:cstheme="minorHAnsi"/>
              </w:rPr>
              <w:t>d-19 related restrictions remain in place; the Standards Commission’s section 16 policy has been amended to make it clear that no action will be taken if it is satisfied that breaches of the Codes are inadvertent, technical and admitted;</w:t>
            </w:r>
            <w:r w:rsidR="006D357D">
              <w:rPr>
                <w:rFonts w:cstheme="minorHAnsi"/>
              </w:rPr>
              <w:t xml:space="preserve"> and</w:t>
            </w:r>
            <w:r w:rsidRPr="00A453B6">
              <w:rPr>
                <w:rFonts w:cstheme="minorHAnsi"/>
              </w:rPr>
              <w:t xml:space="preserve"> a direction </w:t>
            </w:r>
            <w:r w:rsidR="00842047">
              <w:rPr>
                <w:rFonts w:cstheme="minorHAnsi"/>
              </w:rPr>
              <w:t>h</w:t>
            </w:r>
            <w:r w:rsidR="006D357D">
              <w:rPr>
                <w:rFonts w:cstheme="minorHAnsi"/>
              </w:rPr>
              <w:t>ad been</w:t>
            </w:r>
            <w:r w:rsidRPr="00A453B6">
              <w:rPr>
                <w:rFonts w:cstheme="minorHAnsi"/>
              </w:rPr>
              <w:t xml:space="preserve"> sent to </w:t>
            </w:r>
            <w:r w:rsidR="006D357D">
              <w:rPr>
                <w:rFonts w:cstheme="minorHAnsi"/>
              </w:rPr>
              <w:t xml:space="preserve">the Ethical </w:t>
            </w:r>
            <w:r w:rsidR="00842047">
              <w:rPr>
                <w:rFonts w:cstheme="minorHAnsi"/>
              </w:rPr>
              <w:t>S</w:t>
            </w:r>
            <w:r w:rsidR="006D357D">
              <w:rPr>
                <w:rFonts w:cstheme="minorHAnsi"/>
              </w:rPr>
              <w:t xml:space="preserve">tandards Commissioner </w:t>
            </w:r>
            <w:r w:rsidRPr="00A453B6">
              <w:rPr>
                <w:rFonts w:cstheme="minorHAnsi"/>
              </w:rPr>
              <w:t>requiring her to provide information about the progress of investigations</w:t>
            </w:r>
            <w:r w:rsidR="006D357D">
              <w:rPr>
                <w:rFonts w:cstheme="minorHAnsi"/>
              </w:rPr>
              <w:t xml:space="preserve"> to assist the</w:t>
            </w:r>
            <w:r w:rsidRPr="00A453B6">
              <w:rPr>
                <w:rFonts w:cstheme="minorHAnsi"/>
              </w:rPr>
              <w:t xml:space="preserve"> Standards Commission </w:t>
            </w:r>
            <w:r w:rsidR="006D357D">
              <w:rPr>
                <w:rFonts w:cstheme="minorHAnsi"/>
              </w:rPr>
              <w:t>to</w:t>
            </w:r>
            <w:r w:rsidRPr="00A453B6">
              <w:rPr>
                <w:rFonts w:cstheme="minorHAnsi"/>
              </w:rPr>
              <w:t xml:space="preserve"> identify the number of cases that </w:t>
            </w:r>
            <w:r w:rsidR="006D357D">
              <w:rPr>
                <w:rFonts w:cstheme="minorHAnsi"/>
              </w:rPr>
              <w:t>were</w:t>
            </w:r>
            <w:r w:rsidRPr="00A453B6">
              <w:rPr>
                <w:rFonts w:cstheme="minorHAnsi"/>
              </w:rPr>
              <w:t xml:space="preserve"> likely to be referred</w:t>
            </w:r>
            <w:r w:rsidR="006D357D">
              <w:rPr>
                <w:rFonts w:cstheme="minorHAnsi"/>
              </w:rPr>
              <w:t>.</w:t>
            </w:r>
          </w:p>
          <w:p w:rsidR="00E47776" w:rsidRDefault="00A453B6" w:rsidP="006D357D">
            <w:pPr>
              <w:pStyle w:val="ListParagraph"/>
              <w:numPr>
                <w:ilvl w:val="0"/>
                <w:numId w:val="5"/>
              </w:numPr>
              <w:ind w:left="458" w:hanging="425"/>
              <w:jc w:val="both"/>
              <w:rPr>
                <w:rFonts w:cstheme="minorHAnsi"/>
              </w:rPr>
            </w:pPr>
            <w:r w:rsidRPr="00A453B6">
              <w:rPr>
                <w:rFonts w:cstheme="minorHAnsi"/>
              </w:rPr>
              <w:t xml:space="preserve">that the probability of risk </w:t>
            </w:r>
            <w:r w:rsidR="006D357D">
              <w:rPr>
                <w:rFonts w:cstheme="minorHAnsi"/>
              </w:rPr>
              <w:t>seven (concerning a l</w:t>
            </w:r>
            <w:r w:rsidR="006D357D" w:rsidRPr="006D357D">
              <w:rPr>
                <w:rFonts w:cstheme="minorHAnsi"/>
              </w:rPr>
              <w:t xml:space="preserve">ack of engagement with </w:t>
            </w:r>
            <w:r w:rsidR="00842047">
              <w:rPr>
                <w:rFonts w:cstheme="minorHAnsi"/>
              </w:rPr>
              <w:t xml:space="preserve">the </w:t>
            </w:r>
            <w:r w:rsidR="006D357D" w:rsidRPr="006D357D">
              <w:rPr>
                <w:rFonts w:cstheme="minorHAnsi"/>
              </w:rPr>
              <w:t>Standards Commission</w:t>
            </w:r>
            <w:r w:rsidR="006D357D">
              <w:rPr>
                <w:rFonts w:cstheme="minorHAnsi"/>
              </w:rPr>
              <w:t>)</w:t>
            </w:r>
            <w:r w:rsidR="006D357D" w:rsidRPr="006D357D">
              <w:rPr>
                <w:rFonts w:cstheme="minorHAnsi"/>
              </w:rPr>
              <w:t xml:space="preserve"> </w:t>
            </w:r>
            <w:r w:rsidRPr="00A453B6">
              <w:rPr>
                <w:rFonts w:cstheme="minorHAnsi"/>
              </w:rPr>
              <w:t xml:space="preserve">be reduced to a </w:t>
            </w:r>
            <w:r w:rsidR="006D357D">
              <w:rPr>
                <w:rFonts w:cstheme="minorHAnsi"/>
              </w:rPr>
              <w:t>two</w:t>
            </w:r>
            <w:r w:rsidRPr="00A453B6">
              <w:rPr>
                <w:rFonts w:cstheme="minorHAnsi"/>
              </w:rPr>
              <w:t xml:space="preserve"> (with the overall score reduced to a </w:t>
            </w:r>
            <w:r w:rsidR="006D357D">
              <w:rPr>
                <w:rFonts w:cstheme="minorHAnsi"/>
              </w:rPr>
              <w:t>six</w:t>
            </w:r>
            <w:r w:rsidRPr="00A453B6">
              <w:rPr>
                <w:rFonts w:cstheme="minorHAnsi"/>
              </w:rPr>
              <w:t>) as</w:t>
            </w:r>
            <w:r w:rsidR="006D357D">
              <w:rPr>
                <w:rFonts w:cstheme="minorHAnsi"/>
              </w:rPr>
              <w:t xml:space="preserve"> the</w:t>
            </w:r>
            <w:r w:rsidRPr="00A453B6">
              <w:rPr>
                <w:rFonts w:cstheme="minorHAnsi"/>
              </w:rPr>
              <w:t xml:space="preserve"> Respondents in all nine scheduled cases </w:t>
            </w:r>
            <w:r w:rsidR="006D357D">
              <w:rPr>
                <w:rFonts w:cstheme="minorHAnsi"/>
              </w:rPr>
              <w:t>were</w:t>
            </w:r>
            <w:r w:rsidRPr="00A453B6">
              <w:rPr>
                <w:rFonts w:cstheme="minorHAnsi"/>
              </w:rPr>
              <w:t xml:space="preserve"> engaging with </w:t>
            </w:r>
            <w:r w:rsidR="006D357D">
              <w:rPr>
                <w:rFonts w:cstheme="minorHAnsi"/>
              </w:rPr>
              <w:t>the Hearing process</w:t>
            </w:r>
            <w:r w:rsidRPr="00A453B6">
              <w:rPr>
                <w:rFonts w:cstheme="minorHAnsi"/>
              </w:rPr>
              <w:t>.</w:t>
            </w:r>
          </w:p>
          <w:p w:rsidR="00F70EB1" w:rsidRDefault="00F70EB1" w:rsidP="00F70EB1">
            <w:pPr>
              <w:ind w:left="33"/>
              <w:jc w:val="both"/>
              <w:rPr>
                <w:rFonts w:cstheme="minorHAnsi"/>
              </w:rPr>
            </w:pPr>
          </w:p>
          <w:p w:rsidR="00F70EB1" w:rsidRDefault="00F70EB1" w:rsidP="00F70EB1">
            <w:pPr>
              <w:ind w:left="33"/>
              <w:jc w:val="both"/>
              <w:rPr>
                <w:rFonts w:cstheme="minorHAnsi"/>
              </w:rPr>
            </w:pPr>
            <w:r>
              <w:rPr>
                <w:rFonts w:cstheme="minorHAnsi"/>
              </w:rPr>
              <w:t>The Committee agreed that the remaining risk scores should not be altered.</w:t>
            </w:r>
          </w:p>
          <w:p w:rsidR="00F70EB1" w:rsidRDefault="00F70EB1" w:rsidP="00F70EB1">
            <w:pPr>
              <w:ind w:left="33"/>
              <w:jc w:val="both"/>
              <w:rPr>
                <w:rFonts w:cstheme="minorHAnsi"/>
              </w:rPr>
            </w:pPr>
          </w:p>
          <w:p w:rsidR="00F70EB1" w:rsidRDefault="00F70EB1" w:rsidP="00F70EB1">
            <w:pPr>
              <w:ind w:left="33"/>
              <w:jc w:val="both"/>
              <w:rPr>
                <w:rFonts w:cstheme="minorHAnsi"/>
              </w:rPr>
            </w:pPr>
            <w:r>
              <w:rPr>
                <w:rFonts w:cstheme="minorHAnsi"/>
              </w:rPr>
              <w:t xml:space="preserve">The Committee noted that the </w:t>
            </w:r>
            <w:r w:rsidR="00CC55F2">
              <w:rPr>
                <w:rFonts w:cstheme="minorHAnsi"/>
              </w:rPr>
              <w:t>S</w:t>
            </w:r>
            <w:r>
              <w:rPr>
                <w:rFonts w:cstheme="minorHAnsi"/>
              </w:rPr>
              <w:t xml:space="preserve">tandards Commission had held and successfully livestreamed one online Hearing to date. The Committee noted that the hearing had been held online as social distancing restrictions in place </w:t>
            </w:r>
            <w:proofErr w:type="gramStart"/>
            <w:r>
              <w:rPr>
                <w:rFonts w:cstheme="minorHAnsi"/>
              </w:rPr>
              <w:t>as a result of</w:t>
            </w:r>
            <w:proofErr w:type="gramEnd"/>
            <w:r>
              <w:rPr>
                <w:rFonts w:cstheme="minorHAnsi"/>
              </w:rPr>
              <w:t xml:space="preserve"> the Covid-19 outbreak had prevented it from being held in person. The Committee agreed that the Standards Commission should discuss the possibility of holding more Hearings online, in cases where the facts were uncontested (with no witnesses being called on the question of breach) and where the alleged contravention of the Code in question was not in dispute and did not appear to be particularly serious or significant. The Committee asked the Executive Director to add the matter to the agenda for discussion at the next Standards Committee meeting.</w:t>
            </w:r>
          </w:p>
          <w:p w:rsidR="00F70EB1" w:rsidRPr="00F70EB1" w:rsidRDefault="00F70EB1" w:rsidP="00F70EB1">
            <w:pPr>
              <w:ind w:left="33"/>
              <w:jc w:val="both"/>
              <w:rPr>
                <w:rFonts w:cstheme="minorHAnsi"/>
              </w:rPr>
            </w:pPr>
          </w:p>
        </w:tc>
        <w:tc>
          <w:tcPr>
            <w:tcW w:w="1091" w:type="dxa"/>
            <w:tcBorders>
              <w:top w:val="single" w:sz="4" w:space="0" w:color="auto"/>
              <w:left w:val="single" w:sz="4" w:space="0" w:color="auto"/>
              <w:bottom w:val="single" w:sz="4" w:space="0" w:color="auto"/>
              <w:right w:val="single" w:sz="4" w:space="0" w:color="auto"/>
            </w:tcBorders>
          </w:tcPr>
          <w:p w:rsidR="00E47776" w:rsidRDefault="00E47776" w:rsidP="006B3B13">
            <w:pPr>
              <w:pStyle w:val="ListParagraph"/>
              <w:ind w:left="360"/>
              <w:rPr>
                <w:rFonts w:cstheme="minorHAnsi"/>
              </w:rPr>
            </w:pPr>
          </w:p>
          <w:p w:rsidR="00E47776" w:rsidRDefault="00E47776" w:rsidP="006B3B13">
            <w:pPr>
              <w:pStyle w:val="ListParagraph"/>
              <w:ind w:left="360"/>
              <w:rPr>
                <w:rFonts w:cstheme="minorHAnsi"/>
              </w:rPr>
            </w:pPr>
          </w:p>
          <w:p w:rsidR="00E47776" w:rsidRDefault="00E47776" w:rsidP="006B3B13">
            <w:pPr>
              <w:pStyle w:val="ListParagraph"/>
              <w:ind w:left="360"/>
              <w:rPr>
                <w:rFonts w:cstheme="minorHAnsi"/>
              </w:rPr>
            </w:pPr>
          </w:p>
          <w:p w:rsidR="006D357D" w:rsidRDefault="006D357D" w:rsidP="006B3B13">
            <w:pPr>
              <w:pStyle w:val="ListParagraph"/>
              <w:ind w:left="360"/>
              <w:rPr>
                <w:rFonts w:cstheme="minorHAnsi"/>
              </w:rPr>
            </w:pPr>
          </w:p>
          <w:p w:rsidR="006D357D" w:rsidRDefault="006D357D"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F70EB1" w:rsidRDefault="00F70EB1" w:rsidP="006B3B13">
            <w:pPr>
              <w:pStyle w:val="ListParagraph"/>
              <w:ind w:left="360"/>
              <w:rPr>
                <w:rFonts w:cstheme="minorHAnsi"/>
              </w:rPr>
            </w:pPr>
          </w:p>
          <w:p w:rsidR="006D357D" w:rsidRDefault="00F70EB1" w:rsidP="00F70EB1">
            <w:pPr>
              <w:pStyle w:val="ListParagraph"/>
              <w:ind w:left="46"/>
              <w:rPr>
                <w:rFonts w:cstheme="minorHAnsi"/>
              </w:rPr>
            </w:pPr>
            <w:r w:rsidRPr="00F70EB1">
              <w:rPr>
                <w:rFonts w:cstheme="minorHAnsi"/>
                <w:b/>
              </w:rPr>
              <w:t>Executive Director</w:t>
            </w:r>
          </w:p>
          <w:p w:rsidR="006D357D" w:rsidRDefault="006D357D" w:rsidP="006B3B13">
            <w:pPr>
              <w:pStyle w:val="ListParagraph"/>
              <w:ind w:left="360"/>
              <w:rPr>
                <w:rFonts w:cstheme="minorHAnsi"/>
              </w:rPr>
            </w:pPr>
          </w:p>
          <w:p w:rsidR="00E47776" w:rsidRPr="001B716A" w:rsidRDefault="00E47776" w:rsidP="00F70EB1">
            <w:pPr>
              <w:pStyle w:val="ListParagraph"/>
              <w:ind w:left="0"/>
              <w:rPr>
                <w:rFonts w:cstheme="minorHAnsi"/>
              </w:rPr>
            </w:pPr>
          </w:p>
        </w:tc>
      </w:tr>
      <w:tr w:rsidR="00E47776" w:rsidTr="0014429A">
        <w:tc>
          <w:tcPr>
            <w:tcW w:w="10632"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776" w:rsidRPr="001B716A" w:rsidRDefault="00E47776" w:rsidP="0014429A">
            <w:pPr>
              <w:jc w:val="both"/>
              <w:rPr>
                <w:rFonts w:cstheme="minorHAnsi"/>
              </w:rPr>
            </w:pPr>
            <w:r>
              <w:rPr>
                <w:rFonts w:cstheme="minorHAnsi"/>
                <w:b/>
                <w:sz w:val="24"/>
              </w:rPr>
              <w:lastRenderedPageBreak/>
              <w:t>ANNUAL ACCOUNTS 201</w:t>
            </w:r>
            <w:r w:rsidR="00A4165F">
              <w:rPr>
                <w:rFonts w:cstheme="minorHAnsi"/>
                <w:b/>
                <w:sz w:val="24"/>
              </w:rPr>
              <w:t>8</w:t>
            </w:r>
            <w:r>
              <w:rPr>
                <w:rFonts w:cstheme="minorHAnsi"/>
                <w:b/>
                <w:sz w:val="24"/>
              </w:rPr>
              <w:t>/1</w:t>
            </w:r>
            <w:r w:rsidR="00A4165F">
              <w:rPr>
                <w:rFonts w:cstheme="minorHAnsi"/>
                <w:b/>
                <w:sz w:val="24"/>
              </w:rPr>
              <w:t>9</w:t>
            </w:r>
            <w:r>
              <w:rPr>
                <w:rFonts w:cstheme="minorHAnsi"/>
                <w:b/>
                <w:sz w:val="24"/>
              </w:rPr>
              <w:t xml:space="preserve"> </w:t>
            </w: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623794" w:rsidRDefault="00E47776" w:rsidP="00E47776">
            <w:pPr>
              <w:pStyle w:val="ListParagraph"/>
              <w:numPr>
                <w:ilvl w:val="0"/>
                <w:numId w:val="3"/>
              </w:num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Default="00E47776" w:rsidP="0014429A">
            <w:pPr>
              <w:jc w:val="both"/>
              <w:rPr>
                <w:rFonts w:cstheme="minorHAnsi"/>
                <w:b/>
              </w:rPr>
            </w:pPr>
            <w:r>
              <w:rPr>
                <w:rFonts w:cstheme="minorHAnsi"/>
                <w:b/>
              </w:rPr>
              <w:t>ANNUAL ACCOUNTS 201</w:t>
            </w:r>
            <w:r w:rsidR="006D357D">
              <w:rPr>
                <w:rFonts w:cstheme="minorHAnsi"/>
                <w:b/>
              </w:rPr>
              <w:t>9</w:t>
            </w:r>
            <w:r>
              <w:rPr>
                <w:rFonts w:cstheme="minorHAnsi"/>
                <w:b/>
              </w:rPr>
              <w:t>/</w:t>
            </w:r>
            <w:r w:rsidR="006D357D">
              <w:rPr>
                <w:rFonts w:cstheme="minorHAnsi"/>
                <w:b/>
              </w:rPr>
              <w:t>20</w:t>
            </w:r>
          </w:p>
          <w:p w:rsidR="00E47776" w:rsidRDefault="00E47776" w:rsidP="0014429A">
            <w:pPr>
              <w:pStyle w:val="ListParagraph"/>
              <w:ind w:left="3" w:hanging="3"/>
              <w:jc w:val="both"/>
              <w:rPr>
                <w:rFonts w:cstheme="minorHAnsi"/>
              </w:rPr>
            </w:pPr>
            <w:r w:rsidRPr="00D65AD9">
              <w:rPr>
                <w:rFonts w:cstheme="minorHAnsi"/>
              </w:rPr>
              <w:t xml:space="preserve">The Committee reviewed the draft Annual Accounts for </w:t>
            </w:r>
            <w:r w:rsidR="006D357D">
              <w:rPr>
                <w:rFonts w:cstheme="minorHAnsi"/>
              </w:rPr>
              <w:t>2019/20</w:t>
            </w:r>
            <w:r w:rsidRPr="00D65AD9">
              <w:rPr>
                <w:rFonts w:cstheme="minorHAnsi"/>
              </w:rPr>
              <w:t xml:space="preserve"> </w:t>
            </w:r>
            <w:r w:rsidR="00F70EB1">
              <w:rPr>
                <w:rFonts w:cstheme="minorHAnsi"/>
              </w:rPr>
              <w:t>and agreed they</w:t>
            </w:r>
            <w:r w:rsidRPr="00D65AD9">
              <w:rPr>
                <w:rFonts w:cstheme="minorHAnsi"/>
              </w:rPr>
              <w:t xml:space="preserve"> should be submitted for final review and approval by the Standards Commission at its meeting on </w:t>
            </w:r>
            <w:r w:rsidR="00A4165F">
              <w:rPr>
                <w:rFonts w:cstheme="minorHAnsi"/>
              </w:rPr>
              <w:t>2</w:t>
            </w:r>
            <w:r w:rsidR="006D357D">
              <w:rPr>
                <w:rFonts w:cstheme="minorHAnsi"/>
              </w:rPr>
              <w:t>7</w:t>
            </w:r>
            <w:r w:rsidRPr="00D65AD9">
              <w:rPr>
                <w:rFonts w:cstheme="minorHAnsi"/>
              </w:rPr>
              <w:t xml:space="preserve"> July 20</w:t>
            </w:r>
            <w:r w:rsidR="006D357D">
              <w:rPr>
                <w:rFonts w:cstheme="minorHAnsi"/>
              </w:rPr>
              <w:t>20</w:t>
            </w:r>
            <w:r w:rsidRPr="00D65AD9">
              <w:rPr>
                <w:rFonts w:cstheme="minorHAnsi"/>
              </w:rPr>
              <w:t>.</w:t>
            </w:r>
          </w:p>
          <w:p w:rsidR="00E47776" w:rsidRDefault="00E47776" w:rsidP="0014429A">
            <w:pPr>
              <w:pStyle w:val="ListParagraph"/>
              <w:ind w:left="3" w:hanging="3"/>
              <w:jc w:val="both"/>
              <w:rPr>
                <w:rFonts w:cstheme="minorHAnsi"/>
              </w:rPr>
            </w:pPr>
          </w:p>
          <w:p w:rsidR="00E47776" w:rsidRPr="00680065" w:rsidRDefault="00E47776" w:rsidP="0014429A">
            <w:pPr>
              <w:pStyle w:val="ListParagraph"/>
              <w:ind w:left="3" w:hanging="3"/>
              <w:jc w:val="both"/>
              <w:rPr>
                <w:b/>
              </w:rPr>
            </w:pPr>
            <w:r w:rsidRPr="00680065">
              <w:rPr>
                <w:b/>
              </w:rPr>
              <w:t>EXTERNAL AUDIT: MANAGEMENT LETTER AND DRAFT REPORT</w:t>
            </w:r>
          </w:p>
          <w:p w:rsidR="00E47776" w:rsidRDefault="006D357D" w:rsidP="0014429A">
            <w:pPr>
              <w:pStyle w:val="ListParagraph"/>
              <w:ind w:left="3" w:hanging="3"/>
              <w:jc w:val="both"/>
            </w:pPr>
            <w:r>
              <w:t>Ms Gardiner</w:t>
            </w:r>
            <w:r w:rsidR="00E47776" w:rsidRPr="00680065">
              <w:t xml:space="preserve"> introduced the proposed</w:t>
            </w:r>
            <w:r w:rsidR="00E47776">
              <w:t xml:space="preserve"> annual </w:t>
            </w:r>
            <w:r w:rsidR="00E47776" w:rsidRPr="00680065">
              <w:t xml:space="preserve">external audit Report. </w:t>
            </w:r>
            <w:r>
              <w:t>Sh</w:t>
            </w:r>
            <w:r w:rsidR="00E47776">
              <w:t>e advised that the auditors had applied the provisions relating to small bodies</w:t>
            </w:r>
            <w:r w:rsidR="00E47776" w:rsidRPr="00680065">
              <w:t xml:space="preserve"> </w:t>
            </w:r>
            <w:r w:rsidR="00E47776">
              <w:t>under the Code of Audit Practice 2016. The audit had concluded that the Standards Commission had adequate short, medium and long</w:t>
            </w:r>
            <w:r>
              <w:t>-</w:t>
            </w:r>
            <w:r w:rsidR="00E47776">
              <w:t xml:space="preserve">term financial planning and governance arrangements in place.  </w:t>
            </w:r>
          </w:p>
          <w:p w:rsidR="00700B2E" w:rsidRDefault="00700B2E" w:rsidP="0014429A">
            <w:pPr>
              <w:pStyle w:val="ListParagraph"/>
              <w:ind w:left="3" w:hanging="3"/>
              <w:jc w:val="both"/>
            </w:pPr>
          </w:p>
          <w:p w:rsidR="00700B2E" w:rsidRDefault="006D357D" w:rsidP="0014429A">
            <w:pPr>
              <w:pStyle w:val="ListParagraph"/>
              <w:ind w:left="3" w:hanging="3"/>
              <w:jc w:val="both"/>
            </w:pPr>
            <w:r>
              <w:t>Ms Gardiner</w:t>
            </w:r>
            <w:r w:rsidR="00E47776" w:rsidRPr="00D65AD9">
              <w:t xml:space="preserve"> then introduced the </w:t>
            </w:r>
            <w:r w:rsidR="009B087B">
              <w:t>external</w:t>
            </w:r>
            <w:r w:rsidR="00E47776" w:rsidRPr="00D65AD9">
              <w:t xml:space="preserve"> auditor’s report on the Standards Commission’s Annual Report and Accounts 201</w:t>
            </w:r>
            <w:r>
              <w:t>9</w:t>
            </w:r>
            <w:r w:rsidR="00E47776" w:rsidRPr="00D65AD9">
              <w:t>/</w:t>
            </w:r>
            <w:r>
              <w:t>20</w:t>
            </w:r>
            <w:r w:rsidR="00E47776" w:rsidRPr="00D65AD9">
              <w:t xml:space="preserve">. </w:t>
            </w:r>
            <w:r>
              <w:t>Sh</w:t>
            </w:r>
            <w:r w:rsidR="00E47776" w:rsidRPr="00D65AD9">
              <w:t xml:space="preserve">e advised that Audit Scotland </w:t>
            </w:r>
            <w:r>
              <w:t>was</w:t>
            </w:r>
            <w:r w:rsidR="00E47776" w:rsidRPr="00D65AD9">
              <w:t xml:space="preserve"> satisfied that the annual accounts had been properly prepared in accordance with applicable legislation and that the financial statements gave a fair and true view of the Standards Commission’s affairs and net expenditure</w:t>
            </w:r>
            <w:r w:rsidR="009B087B">
              <w:t>.</w:t>
            </w:r>
            <w:r>
              <w:t xml:space="preserve"> </w:t>
            </w:r>
          </w:p>
          <w:p w:rsidR="00F70EB1" w:rsidRDefault="00F70EB1" w:rsidP="0014429A">
            <w:pPr>
              <w:pStyle w:val="ListParagraph"/>
              <w:ind w:left="3" w:hanging="3"/>
              <w:jc w:val="both"/>
            </w:pPr>
          </w:p>
          <w:p w:rsidR="00E47776" w:rsidRDefault="00E47776" w:rsidP="0014429A">
            <w:pPr>
              <w:pStyle w:val="ListParagraph"/>
              <w:ind w:left="3" w:hanging="3"/>
              <w:jc w:val="both"/>
            </w:pPr>
            <w:proofErr w:type="gramStart"/>
            <w:r>
              <w:t>In lig</w:t>
            </w:r>
            <w:r w:rsidR="00296A08">
              <w:t>ht of</w:t>
            </w:r>
            <w:proofErr w:type="gramEnd"/>
            <w:r w:rsidR="00296A08">
              <w:t xml:space="preserve"> the external report</w:t>
            </w:r>
            <w:r>
              <w:t xml:space="preserve">, the Committee </w:t>
            </w:r>
            <w:r w:rsidRPr="001F5577">
              <w:t xml:space="preserve">agreed the terms of the draft ISA 580 </w:t>
            </w:r>
            <w:r>
              <w:t xml:space="preserve">management response </w:t>
            </w:r>
            <w:r w:rsidRPr="001F5577">
              <w:t xml:space="preserve">letter. The Committee </w:t>
            </w:r>
            <w:r w:rsidR="00F70EB1">
              <w:t>noted that the</w:t>
            </w:r>
            <w:r w:rsidRPr="001F5577">
              <w:t xml:space="preserve"> Executive Director </w:t>
            </w:r>
            <w:r w:rsidR="00F70EB1">
              <w:t>was</w:t>
            </w:r>
            <w:r w:rsidRPr="001F5577">
              <w:t xml:space="preserve"> not aware of any instances involving fraud or subsequent events that had occurred since 31 March 20</w:t>
            </w:r>
            <w:r w:rsidR="006D357D">
              <w:t>20</w:t>
            </w:r>
            <w:r w:rsidRPr="001F5577">
              <w:t xml:space="preserve">, which would require to be brought to the attention of the independent auditors. The Committee agreed, therefore, that it was content </w:t>
            </w:r>
            <w:r>
              <w:t xml:space="preserve">for the letter to be submitted to the Standards Commission for approval at its meeting on </w:t>
            </w:r>
            <w:r w:rsidR="00A4165F">
              <w:t>29</w:t>
            </w:r>
            <w:r>
              <w:t xml:space="preserve"> July 201</w:t>
            </w:r>
            <w:r w:rsidR="00A4165F">
              <w:t>9</w:t>
            </w:r>
            <w:r>
              <w:t>.</w:t>
            </w:r>
          </w:p>
          <w:p w:rsidR="00E47776" w:rsidRDefault="00E47776" w:rsidP="0014429A">
            <w:pPr>
              <w:pStyle w:val="ListParagraph"/>
              <w:ind w:left="3" w:hanging="3"/>
              <w:jc w:val="both"/>
            </w:pPr>
          </w:p>
          <w:p w:rsidR="00E47776" w:rsidRDefault="00E47776" w:rsidP="0014429A">
            <w:pPr>
              <w:pStyle w:val="ListParagraph"/>
              <w:ind w:left="3" w:hanging="3"/>
              <w:jc w:val="both"/>
            </w:pPr>
            <w:r>
              <w:t xml:space="preserve">The Chair thanked </w:t>
            </w:r>
            <w:r w:rsidR="003D19AB">
              <w:t>M</w:t>
            </w:r>
            <w:r w:rsidR="006D357D">
              <w:t xml:space="preserve">s Gardiner </w:t>
            </w:r>
            <w:r w:rsidR="00F70EB1">
              <w:t>for her</w:t>
            </w:r>
            <w:r>
              <w:t xml:space="preserve"> assistance and attendance at the meeting.</w:t>
            </w:r>
          </w:p>
          <w:p w:rsidR="00E47776" w:rsidRPr="001F5577" w:rsidRDefault="00E47776" w:rsidP="0014429A">
            <w:pPr>
              <w:pStyle w:val="ListParagraph"/>
              <w:ind w:left="3" w:hanging="3"/>
              <w:jc w:val="both"/>
            </w:pPr>
          </w:p>
        </w:tc>
        <w:tc>
          <w:tcPr>
            <w:tcW w:w="1091" w:type="dxa"/>
            <w:tcBorders>
              <w:top w:val="single" w:sz="4" w:space="0" w:color="auto"/>
              <w:left w:val="single" w:sz="4" w:space="0" w:color="auto"/>
              <w:bottom w:val="single" w:sz="4" w:space="0" w:color="auto"/>
              <w:right w:val="single" w:sz="4" w:space="0" w:color="auto"/>
            </w:tcBorders>
          </w:tcPr>
          <w:p w:rsidR="00E47776" w:rsidRPr="0078484D" w:rsidRDefault="00E47776" w:rsidP="0014429A">
            <w:pPr>
              <w:pStyle w:val="ListParagraph"/>
              <w:ind w:left="-96"/>
              <w:jc w:val="center"/>
              <w:rPr>
                <w:b/>
              </w:rPr>
            </w:pPr>
          </w:p>
          <w:p w:rsidR="00E47776" w:rsidRDefault="00E47776" w:rsidP="00F70EB1">
            <w:pPr>
              <w:pStyle w:val="ListParagraph"/>
              <w:ind w:left="46"/>
              <w:rPr>
                <w:b/>
              </w:rPr>
            </w:pPr>
            <w:r w:rsidRPr="001F5577">
              <w:rPr>
                <w:b/>
              </w:rPr>
              <w:t>Executive Team</w:t>
            </w:r>
          </w:p>
          <w:p w:rsidR="00E47776" w:rsidRDefault="00E47776" w:rsidP="0014429A">
            <w:pPr>
              <w:pStyle w:val="ListParagraph"/>
              <w:ind w:left="-96"/>
              <w:jc w:val="center"/>
              <w:rPr>
                <w:b/>
              </w:rPr>
            </w:pPr>
          </w:p>
          <w:p w:rsidR="00E47776" w:rsidRDefault="00E47776" w:rsidP="0014429A">
            <w:pPr>
              <w:pStyle w:val="ListParagraph"/>
              <w:ind w:left="-96"/>
              <w:jc w:val="center"/>
              <w:rPr>
                <w:b/>
              </w:rPr>
            </w:pPr>
          </w:p>
          <w:p w:rsidR="00E47776" w:rsidRDefault="00E47776" w:rsidP="0014429A">
            <w:pPr>
              <w:pStyle w:val="ListParagraph"/>
              <w:ind w:left="-96"/>
              <w:jc w:val="center"/>
              <w:rPr>
                <w:b/>
              </w:rPr>
            </w:pPr>
          </w:p>
          <w:p w:rsidR="00E47776" w:rsidRDefault="00E47776" w:rsidP="0014429A">
            <w:pPr>
              <w:pStyle w:val="ListParagraph"/>
              <w:ind w:left="-96"/>
              <w:jc w:val="center"/>
              <w:rPr>
                <w:b/>
              </w:rPr>
            </w:pPr>
          </w:p>
          <w:p w:rsidR="00E47776" w:rsidRDefault="00E47776" w:rsidP="0014429A">
            <w:pPr>
              <w:pStyle w:val="ListParagraph"/>
              <w:ind w:left="-96"/>
              <w:jc w:val="center"/>
              <w:rPr>
                <w:b/>
              </w:rPr>
            </w:pPr>
          </w:p>
          <w:p w:rsidR="00E47776" w:rsidRDefault="00E47776" w:rsidP="0014429A">
            <w:pPr>
              <w:pStyle w:val="ListParagraph"/>
              <w:ind w:left="-96"/>
              <w:jc w:val="center"/>
              <w:rPr>
                <w:b/>
              </w:rPr>
            </w:pPr>
          </w:p>
          <w:p w:rsidR="009D75A1" w:rsidRDefault="009D75A1" w:rsidP="0014429A">
            <w:pPr>
              <w:pStyle w:val="ListParagraph"/>
              <w:ind w:left="-96"/>
              <w:jc w:val="center"/>
              <w:rPr>
                <w:b/>
              </w:rPr>
            </w:pPr>
          </w:p>
          <w:p w:rsidR="009D75A1" w:rsidRDefault="009D75A1" w:rsidP="0014429A">
            <w:pPr>
              <w:pStyle w:val="ListParagraph"/>
              <w:ind w:left="-96"/>
              <w:jc w:val="center"/>
              <w:rPr>
                <w:b/>
              </w:rPr>
            </w:pPr>
          </w:p>
          <w:p w:rsidR="009D75A1" w:rsidRDefault="009D75A1" w:rsidP="0014429A">
            <w:pPr>
              <w:pStyle w:val="ListParagraph"/>
              <w:ind w:left="-96"/>
              <w:jc w:val="center"/>
              <w:rPr>
                <w:b/>
              </w:rPr>
            </w:pPr>
          </w:p>
          <w:p w:rsidR="009D75A1" w:rsidRDefault="009D75A1" w:rsidP="0014429A">
            <w:pPr>
              <w:pStyle w:val="ListParagraph"/>
              <w:ind w:left="-96"/>
              <w:jc w:val="center"/>
              <w:rPr>
                <w:b/>
              </w:rPr>
            </w:pPr>
          </w:p>
          <w:p w:rsidR="009D75A1" w:rsidRDefault="009D75A1" w:rsidP="0014429A">
            <w:pPr>
              <w:pStyle w:val="ListParagraph"/>
              <w:ind w:left="-96"/>
              <w:jc w:val="center"/>
              <w:rPr>
                <w:b/>
              </w:rPr>
            </w:pPr>
          </w:p>
          <w:p w:rsidR="009D75A1" w:rsidRDefault="009D75A1" w:rsidP="0014429A">
            <w:pPr>
              <w:pStyle w:val="ListParagraph"/>
              <w:ind w:left="-96"/>
              <w:jc w:val="center"/>
              <w:rPr>
                <w:b/>
              </w:rPr>
            </w:pPr>
          </w:p>
          <w:p w:rsidR="009D75A1" w:rsidRDefault="009D75A1" w:rsidP="0014429A">
            <w:pPr>
              <w:pStyle w:val="ListParagraph"/>
              <w:ind w:left="-96"/>
              <w:jc w:val="center"/>
              <w:rPr>
                <w:b/>
              </w:rPr>
            </w:pPr>
          </w:p>
          <w:p w:rsidR="00E47776" w:rsidRDefault="00E47776" w:rsidP="0014429A">
            <w:pPr>
              <w:pStyle w:val="ListParagraph"/>
              <w:ind w:left="-96"/>
              <w:jc w:val="center"/>
              <w:rPr>
                <w:b/>
              </w:rPr>
            </w:pPr>
          </w:p>
          <w:p w:rsidR="00A4165F" w:rsidRDefault="00A4165F" w:rsidP="0014429A">
            <w:pPr>
              <w:pStyle w:val="ListParagraph"/>
              <w:ind w:left="-96"/>
              <w:jc w:val="center"/>
              <w:rPr>
                <w:b/>
              </w:rPr>
            </w:pPr>
          </w:p>
          <w:p w:rsidR="0014429A" w:rsidRDefault="0014429A" w:rsidP="0014429A">
            <w:pPr>
              <w:pStyle w:val="ListParagraph"/>
              <w:ind w:left="-96"/>
              <w:jc w:val="center"/>
              <w:rPr>
                <w:b/>
              </w:rPr>
            </w:pPr>
          </w:p>
          <w:p w:rsidR="0014429A" w:rsidRDefault="0014429A" w:rsidP="0014429A">
            <w:pPr>
              <w:pStyle w:val="ListParagraph"/>
              <w:ind w:left="-96"/>
              <w:jc w:val="center"/>
              <w:rPr>
                <w:b/>
              </w:rPr>
            </w:pPr>
          </w:p>
          <w:p w:rsidR="00E47776" w:rsidRPr="009B1B7E" w:rsidRDefault="00E47776" w:rsidP="00F70EB1">
            <w:pPr>
              <w:pStyle w:val="ListParagraph"/>
              <w:ind w:left="46"/>
              <w:rPr>
                <w:b/>
              </w:rPr>
            </w:pPr>
            <w:r w:rsidRPr="009B1B7E">
              <w:rPr>
                <w:b/>
              </w:rPr>
              <w:t>Executive Team</w:t>
            </w:r>
          </w:p>
        </w:tc>
      </w:tr>
      <w:tr w:rsidR="00E47776" w:rsidTr="0014429A">
        <w:tc>
          <w:tcPr>
            <w:tcW w:w="10632"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776" w:rsidRDefault="00E47776" w:rsidP="006B3B13">
            <w:pPr>
              <w:rPr>
                <w:b/>
                <w:sz w:val="24"/>
                <w:szCs w:val="24"/>
              </w:rPr>
            </w:pPr>
            <w:r>
              <w:rPr>
                <w:rFonts w:cstheme="minorHAnsi"/>
                <w:b/>
                <w:sz w:val="24"/>
              </w:rPr>
              <w:t>INTERNAL AUDIT</w:t>
            </w: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623794" w:rsidRDefault="00E47776" w:rsidP="00E47776">
            <w:pPr>
              <w:pStyle w:val="ListParagraph"/>
              <w:numPr>
                <w:ilvl w:val="0"/>
                <w:numId w:val="3"/>
              </w:num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Pr="00D85A70" w:rsidRDefault="00E47776" w:rsidP="0014429A">
            <w:pPr>
              <w:jc w:val="both"/>
              <w:rPr>
                <w:b/>
              </w:rPr>
            </w:pPr>
            <w:r w:rsidRPr="00D85A70">
              <w:rPr>
                <w:b/>
              </w:rPr>
              <w:t xml:space="preserve">INTERNAL AUDIT SERVICES  </w:t>
            </w:r>
          </w:p>
          <w:p w:rsidR="00E47776" w:rsidRDefault="008C3639" w:rsidP="002073C6">
            <w:pPr>
              <w:jc w:val="both"/>
            </w:pPr>
            <w:r w:rsidRPr="002073C6">
              <w:t xml:space="preserve">Mr Munro </w:t>
            </w:r>
            <w:r w:rsidR="00E47776" w:rsidRPr="002073C6">
              <w:t>introduced the draft Internal Audit Assurance Report, which provided the Accountable Officer and Committee with an assurance on the adequacy and effectiveness of the systems of internal control in operation during 201</w:t>
            </w:r>
            <w:r w:rsidRPr="002073C6">
              <w:t>9</w:t>
            </w:r>
            <w:r w:rsidR="00E47776" w:rsidRPr="002073C6">
              <w:t>/</w:t>
            </w:r>
            <w:r w:rsidRPr="002073C6">
              <w:t>20</w:t>
            </w:r>
            <w:r w:rsidR="00E47776" w:rsidRPr="002073C6">
              <w:t xml:space="preserve">. </w:t>
            </w:r>
            <w:r w:rsidR="002073C6" w:rsidRPr="002073C6">
              <w:t xml:space="preserve">Mr Munro </w:t>
            </w:r>
            <w:r w:rsidR="00A4165F" w:rsidRPr="002073C6">
              <w:t>reported that he was satisfied</w:t>
            </w:r>
            <w:r w:rsidR="003D19AB" w:rsidRPr="002073C6">
              <w:t xml:space="preserve"> that</w:t>
            </w:r>
            <w:r w:rsidR="00A4165F" w:rsidRPr="002073C6">
              <w:t xml:space="preserve"> he could offer a substantial level of assurance </w:t>
            </w:r>
            <w:r w:rsidR="002073C6" w:rsidRPr="002073C6">
              <w:t xml:space="preserve">that arrangements, systems, processes and internal controls were robust and were operating effectively, thereby ensuring </w:t>
            </w:r>
            <w:r w:rsidR="002073C6" w:rsidRPr="00E86F81">
              <w:t xml:space="preserve">risk is maintained at an acceptable level. As such, Mr Munro was able to advise the </w:t>
            </w:r>
            <w:r w:rsidR="00E47776" w:rsidRPr="00E86F81">
              <w:t>independent auditors</w:t>
            </w:r>
            <w:r w:rsidR="002073C6" w:rsidRPr="00E86F81">
              <w:t xml:space="preserve"> that they</w:t>
            </w:r>
            <w:r w:rsidR="00E47776" w:rsidRPr="00E86F81">
              <w:t xml:space="preserve"> could take substantial assurance from the areas reviewed as evidence in support of the Accountable Officer’s Governance Statement in the Annual Report and Accounts </w:t>
            </w:r>
            <w:r w:rsidR="002073C6" w:rsidRPr="00E86F81">
              <w:t>2019/20</w:t>
            </w:r>
            <w:r w:rsidR="00E47776" w:rsidRPr="00E86F81">
              <w:t xml:space="preserve">. </w:t>
            </w:r>
          </w:p>
          <w:p w:rsidR="00CC55F2" w:rsidRDefault="00CC55F2" w:rsidP="002073C6">
            <w:pPr>
              <w:jc w:val="both"/>
            </w:pPr>
          </w:p>
          <w:p w:rsidR="00CC55F2" w:rsidRPr="00E86F81" w:rsidRDefault="00CC55F2" w:rsidP="002073C6">
            <w:pPr>
              <w:jc w:val="both"/>
            </w:pPr>
            <w:r>
              <w:t xml:space="preserve">The Committee reviewed the </w:t>
            </w:r>
            <w:r w:rsidRPr="00CC55F2">
              <w:t xml:space="preserve">Memorandum of Understanding </w:t>
            </w:r>
            <w:r>
              <w:t xml:space="preserve">with the </w:t>
            </w:r>
            <w:r w:rsidRPr="00CC55F2">
              <w:t>Scottish Parliamentary Corporate Body for the Provision of Internal Audit Services</w:t>
            </w:r>
            <w:r>
              <w:t>. The Committee agreed with Mr Munro that a sentence should be added confirming that he was to have direct access to both the Executive Director and Committee Chair. The committee asked the Executive Team to update the document accordingly and to thereafter send the revised version to Mr Munro for his records.</w:t>
            </w:r>
          </w:p>
          <w:p w:rsidR="00E47776" w:rsidRPr="00CC55F2" w:rsidRDefault="00E47776" w:rsidP="0014429A">
            <w:pPr>
              <w:pStyle w:val="ListParagraph"/>
              <w:ind w:left="3" w:hanging="3"/>
              <w:jc w:val="both"/>
            </w:pPr>
          </w:p>
          <w:p w:rsidR="00CC55F2" w:rsidRDefault="002073C6" w:rsidP="00CC55F2">
            <w:pPr>
              <w:pStyle w:val="ListParagraph"/>
              <w:ind w:left="3" w:hanging="3"/>
              <w:jc w:val="both"/>
            </w:pPr>
            <w:r w:rsidRPr="00CC55F2">
              <w:t>Mr Munro then introduced his report on</w:t>
            </w:r>
            <w:r w:rsidR="003D19AB" w:rsidRPr="00CC55F2">
              <w:t xml:space="preserve"> the Standards Commission’s payroll provision</w:t>
            </w:r>
            <w:r w:rsidRPr="00CC55F2">
              <w:t xml:space="preserve"> arrangements. Mr Munro </w:t>
            </w:r>
            <w:r w:rsidR="00CC55F2" w:rsidRPr="00CC55F2">
              <w:t>confirmed that, in his view, the Standards Commission had taken appropriate steps to identify an economic, effective and efficient payroll and pension service in light of the impending expiry of its existing contract. Mr Munro advised that he was recommending that the Standards Commission now formally ask the Scottish Parliamentary Corporate Body to consider a full shared service arrangement</w:t>
            </w:r>
            <w:r w:rsidR="00CC55F2">
              <w:t xml:space="preserve"> for payroll and pension services, based on an appropriate memorandum of understanding and from a mutually convenient date. The Committee asked the Executive Team to action this recommendation and to seek a realistic timetable and project implementation plan from </w:t>
            </w:r>
            <w:r w:rsidR="00CC55F2" w:rsidRPr="00CC55F2">
              <w:t>the Scottish Parliamentary Corporate Body</w:t>
            </w:r>
            <w:r w:rsidR="00CC55F2">
              <w:t>.</w:t>
            </w:r>
          </w:p>
          <w:p w:rsidR="00F70EB1" w:rsidRDefault="00F70EB1" w:rsidP="002073C6">
            <w:pPr>
              <w:pStyle w:val="ListParagraph"/>
              <w:ind w:left="3" w:hanging="3"/>
              <w:jc w:val="both"/>
              <w:rPr>
                <w:highlight w:val="yellow"/>
              </w:rPr>
            </w:pPr>
          </w:p>
          <w:p w:rsidR="00F70EB1" w:rsidRDefault="00F70EB1" w:rsidP="002073C6">
            <w:pPr>
              <w:pStyle w:val="ListParagraph"/>
              <w:ind w:left="3" w:hanging="3"/>
              <w:jc w:val="both"/>
              <w:rPr>
                <w:highlight w:val="yellow"/>
              </w:rPr>
            </w:pPr>
            <w:r w:rsidRPr="00F70EB1">
              <w:t xml:space="preserve">The Chair thanked </w:t>
            </w:r>
            <w:r>
              <w:t>Mr Munro</w:t>
            </w:r>
            <w:r w:rsidRPr="00F70EB1">
              <w:t xml:space="preserve"> for </w:t>
            </w:r>
            <w:r>
              <w:t>his</w:t>
            </w:r>
            <w:r w:rsidRPr="00F70EB1">
              <w:t xml:space="preserve"> assistance and attendance at the meeting.</w:t>
            </w:r>
          </w:p>
          <w:p w:rsidR="002073C6" w:rsidRPr="00EB5179" w:rsidRDefault="002073C6" w:rsidP="002073C6">
            <w:pPr>
              <w:pStyle w:val="ListParagraph"/>
              <w:ind w:left="3" w:hanging="3"/>
              <w:jc w:val="both"/>
              <w:rPr>
                <w:b/>
              </w:rPr>
            </w:pPr>
          </w:p>
        </w:tc>
        <w:tc>
          <w:tcPr>
            <w:tcW w:w="1091" w:type="dxa"/>
            <w:tcBorders>
              <w:top w:val="single" w:sz="4" w:space="0" w:color="auto"/>
              <w:left w:val="single" w:sz="4" w:space="0" w:color="auto"/>
              <w:bottom w:val="single" w:sz="4" w:space="0" w:color="auto"/>
              <w:right w:val="single" w:sz="4" w:space="0" w:color="auto"/>
            </w:tcBorders>
          </w:tcPr>
          <w:p w:rsidR="00E47776" w:rsidRDefault="00E47776"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Default="00CC55F2" w:rsidP="0014429A">
            <w:pPr>
              <w:rPr>
                <w:b/>
              </w:rPr>
            </w:pPr>
          </w:p>
          <w:p w:rsidR="00CC55F2" w:rsidRPr="0078484D" w:rsidRDefault="00CC55F2" w:rsidP="0014429A">
            <w:pPr>
              <w:rPr>
                <w:b/>
              </w:rPr>
            </w:pPr>
            <w:r w:rsidRPr="00CC55F2">
              <w:rPr>
                <w:b/>
              </w:rPr>
              <w:t>Executive Team</w:t>
            </w:r>
          </w:p>
        </w:tc>
      </w:tr>
      <w:tr w:rsidR="00E47776" w:rsidTr="0014429A">
        <w:tc>
          <w:tcPr>
            <w:tcW w:w="10632"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776" w:rsidRPr="004B469B" w:rsidRDefault="00E47776" w:rsidP="0014429A">
            <w:pPr>
              <w:ind w:left="25"/>
              <w:jc w:val="both"/>
              <w:rPr>
                <w:b/>
                <w:sz w:val="24"/>
                <w:szCs w:val="24"/>
                <w:highlight w:val="yellow"/>
              </w:rPr>
            </w:pPr>
            <w:r>
              <w:rPr>
                <w:b/>
                <w:szCs w:val="24"/>
              </w:rPr>
              <w:lastRenderedPageBreak/>
              <w:t xml:space="preserve">ANY OTHER BUSINESS </w:t>
            </w: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623794" w:rsidRDefault="00E47776" w:rsidP="00E47776">
            <w:pPr>
              <w:pStyle w:val="ListParagraph"/>
              <w:numPr>
                <w:ilvl w:val="0"/>
                <w:numId w:val="3"/>
              </w:num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Pr="008C3639" w:rsidRDefault="008C3639" w:rsidP="0014429A">
            <w:pPr>
              <w:jc w:val="both"/>
              <w:rPr>
                <w:b/>
              </w:rPr>
            </w:pPr>
            <w:r w:rsidRPr="008C3639">
              <w:rPr>
                <w:b/>
              </w:rPr>
              <w:t>EXTERNAL AUDIT UPDATE</w:t>
            </w:r>
          </w:p>
          <w:p w:rsidR="008C3639" w:rsidRDefault="008C3639" w:rsidP="0014429A">
            <w:pPr>
              <w:jc w:val="both"/>
            </w:pPr>
            <w:r>
              <w:t>The Committee</w:t>
            </w:r>
            <w:r w:rsidR="005B3AF0">
              <w:t xml:space="preserve"> noted that Audit Scotland’s appointment as external auditor was due to end in 202</w:t>
            </w:r>
            <w:r w:rsidR="003656FE">
              <w:t>0/2</w:t>
            </w:r>
            <w:bookmarkStart w:id="0" w:name="_GoBack"/>
            <w:bookmarkEnd w:id="0"/>
            <w:r w:rsidR="003656FE">
              <w:t>1</w:t>
            </w:r>
            <w:r w:rsidR="005B3AF0">
              <w:t xml:space="preserve"> but had been extended to cover the year 2021/22, in light of the Covid-19 pandemic, to avoid any avoidable further disruption to the Standards Commission’s financial reporting.</w:t>
            </w:r>
          </w:p>
          <w:p w:rsidR="008C3639" w:rsidRPr="001C669F" w:rsidRDefault="008C3639" w:rsidP="0014429A">
            <w:pPr>
              <w:jc w:val="both"/>
            </w:pPr>
          </w:p>
        </w:tc>
        <w:tc>
          <w:tcPr>
            <w:tcW w:w="1091" w:type="dxa"/>
            <w:tcBorders>
              <w:top w:val="single" w:sz="4" w:space="0" w:color="auto"/>
              <w:left w:val="single" w:sz="4" w:space="0" w:color="auto"/>
              <w:bottom w:val="single" w:sz="4" w:space="0" w:color="auto"/>
              <w:right w:val="single" w:sz="4" w:space="0" w:color="auto"/>
            </w:tcBorders>
          </w:tcPr>
          <w:p w:rsidR="00E47776" w:rsidRDefault="00E47776" w:rsidP="006B3B13">
            <w:pPr>
              <w:pStyle w:val="ListParagraph"/>
              <w:ind w:left="-96"/>
              <w:rPr>
                <w:b/>
              </w:rPr>
            </w:pPr>
          </w:p>
          <w:p w:rsidR="00E47776" w:rsidRPr="003F3D02" w:rsidRDefault="00E47776" w:rsidP="006B3B13">
            <w:pPr>
              <w:pStyle w:val="ListParagraph"/>
              <w:ind w:left="-96"/>
            </w:pPr>
            <w:r>
              <w:rPr>
                <w:b/>
              </w:rPr>
              <w:t xml:space="preserve"> </w:t>
            </w:r>
          </w:p>
        </w:tc>
      </w:tr>
      <w:tr w:rsidR="00E47776" w:rsidTr="0014429A">
        <w:tc>
          <w:tcPr>
            <w:tcW w:w="10632"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776" w:rsidRPr="004B469B" w:rsidRDefault="00E47776" w:rsidP="0014429A">
            <w:pPr>
              <w:ind w:left="25"/>
              <w:jc w:val="both"/>
              <w:rPr>
                <w:b/>
                <w:sz w:val="24"/>
                <w:szCs w:val="24"/>
                <w:highlight w:val="yellow"/>
              </w:rPr>
            </w:pPr>
            <w:r w:rsidRPr="00243748">
              <w:rPr>
                <w:b/>
                <w:szCs w:val="24"/>
              </w:rPr>
              <w:t>NEXT MEETING</w:t>
            </w: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623794" w:rsidRDefault="00E47776" w:rsidP="00E47776">
            <w:pPr>
              <w:pStyle w:val="ListParagraph"/>
              <w:numPr>
                <w:ilvl w:val="0"/>
                <w:numId w:val="3"/>
              </w:num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Default="00E47776" w:rsidP="0014429A">
            <w:pPr>
              <w:pStyle w:val="ListParagraph"/>
              <w:ind w:left="3" w:hanging="3"/>
              <w:jc w:val="both"/>
            </w:pPr>
            <w:r w:rsidRPr="00290425">
              <w:t xml:space="preserve">The Committee </w:t>
            </w:r>
            <w:r>
              <w:t xml:space="preserve">noted it was next due to meet </w:t>
            </w:r>
            <w:r w:rsidRPr="00290425">
              <w:t xml:space="preserve">on </w:t>
            </w:r>
            <w:r w:rsidR="008C3639">
              <w:t>18</w:t>
            </w:r>
            <w:r>
              <w:t xml:space="preserve"> January 20</w:t>
            </w:r>
            <w:r w:rsidR="00371967">
              <w:t>2</w:t>
            </w:r>
            <w:r w:rsidR="008C3639">
              <w:t>1</w:t>
            </w:r>
            <w:r w:rsidRPr="00290425">
              <w:t>.</w:t>
            </w:r>
            <w:r>
              <w:t xml:space="preserve">  </w:t>
            </w:r>
          </w:p>
          <w:p w:rsidR="00E47776" w:rsidRPr="00EB5179" w:rsidRDefault="00E47776" w:rsidP="0014429A">
            <w:pPr>
              <w:pStyle w:val="ListParagraph"/>
              <w:ind w:left="3" w:hanging="3"/>
              <w:jc w:val="both"/>
              <w:rPr>
                <w:b/>
              </w:rPr>
            </w:pPr>
          </w:p>
        </w:tc>
        <w:tc>
          <w:tcPr>
            <w:tcW w:w="1091" w:type="dxa"/>
            <w:tcBorders>
              <w:top w:val="single" w:sz="4" w:space="0" w:color="auto"/>
              <w:left w:val="single" w:sz="4" w:space="0" w:color="auto"/>
              <w:bottom w:val="single" w:sz="4" w:space="0" w:color="auto"/>
              <w:right w:val="single" w:sz="4" w:space="0" w:color="auto"/>
            </w:tcBorders>
          </w:tcPr>
          <w:p w:rsidR="00E47776" w:rsidRPr="0078484D" w:rsidRDefault="00E47776" w:rsidP="006B3B13">
            <w:pPr>
              <w:pStyle w:val="ListParagraph"/>
              <w:ind w:left="-96"/>
              <w:rPr>
                <w:b/>
              </w:rPr>
            </w:pPr>
          </w:p>
        </w:tc>
      </w:tr>
    </w:tbl>
    <w:p w:rsidR="00E47776" w:rsidRDefault="00E47776" w:rsidP="00E47776">
      <w:r>
        <w:br w:type="textWrapping" w:clear="all"/>
      </w:r>
    </w:p>
    <w:p w:rsidR="00C8099F" w:rsidRDefault="00C8099F"/>
    <w:sectPr w:rsidR="00C8099F" w:rsidSect="009E0074">
      <w:headerReference w:type="first" r:id="rId7"/>
      <w:footerReference w:type="first" r:id="rId8"/>
      <w:pgSz w:w="11906" w:h="16838"/>
      <w:pgMar w:top="709" w:right="707" w:bottom="720" w:left="720" w:header="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047" w:rsidRDefault="00671824">
      <w:pPr>
        <w:spacing w:after="0" w:line="240" w:lineRule="auto"/>
      </w:pPr>
      <w:r>
        <w:separator/>
      </w:r>
    </w:p>
  </w:endnote>
  <w:endnote w:type="continuationSeparator" w:id="0">
    <w:p w:rsidR="00C21047" w:rsidRDefault="0067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FF5" w:rsidRPr="00917C86" w:rsidRDefault="00E47776" w:rsidP="00917C86">
    <w:pPr>
      <w:pStyle w:val="Footer"/>
      <w:jc w:val="center"/>
      <w:rPr>
        <w:b/>
        <w:color w:val="82BC00"/>
        <w:spacing w:val="120"/>
        <w:sz w:val="56"/>
      </w:rPr>
    </w:pPr>
    <w:r w:rsidRPr="009A69B4">
      <w:rPr>
        <w:b/>
        <w:color w:val="82BC00"/>
        <w:spacing w:val="120"/>
        <w:sz w:val="56"/>
      </w:rPr>
      <w:t>INTEGRITY IN PUBLIC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047" w:rsidRDefault="00671824">
      <w:pPr>
        <w:spacing w:after="0" w:line="240" w:lineRule="auto"/>
      </w:pPr>
      <w:r>
        <w:separator/>
      </w:r>
    </w:p>
  </w:footnote>
  <w:footnote w:type="continuationSeparator" w:id="0">
    <w:p w:rsidR="00C21047" w:rsidRDefault="00671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7E" w:rsidRDefault="003656FE" w:rsidP="0052545A">
    <w:pPr>
      <w:pStyle w:val="Head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245"/>
    </w:tblGrid>
    <w:tr w:rsidR="00D8287E" w:rsidTr="0052545A">
      <w:tc>
        <w:tcPr>
          <w:tcW w:w="4361" w:type="dxa"/>
          <w:hideMark/>
        </w:tcPr>
        <w:p w:rsidR="00D8287E" w:rsidRDefault="00E47776">
          <w:pPr>
            <w:pStyle w:val="Header"/>
          </w:pPr>
          <w:r>
            <w:rPr>
              <w:noProof/>
              <w:lang w:eastAsia="en-GB"/>
            </w:rPr>
            <w:drawing>
              <wp:inline distT="0" distB="0" distL="0" distR="0" wp14:anchorId="2C0771CC" wp14:editId="34A56518">
                <wp:extent cx="2980055" cy="929526"/>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0055" cy="929526"/>
                        </a:xfrm>
                        <a:prstGeom prst="rect">
                          <a:avLst/>
                        </a:prstGeom>
                      </pic:spPr>
                    </pic:pic>
                  </a:graphicData>
                </a:graphic>
              </wp:inline>
            </w:drawing>
          </w:r>
        </w:p>
      </w:tc>
      <w:tc>
        <w:tcPr>
          <w:tcW w:w="5245" w:type="dxa"/>
        </w:tcPr>
        <w:p w:rsidR="00D8287E" w:rsidRPr="00065B2E" w:rsidRDefault="003656FE">
          <w:pPr>
            <w:pStyle w:val="Header"/>
            <w:rPr>
              <w:b/>
            </w:rPr>
          </w:pPr>
        </w:p>
        <w:p w:rsidR="00B25D55" w:rsidRDefault="00E47776" w:rsidP="003656FE">
          <w:pPr>
            <w:pStyle w:val="Header"/>
            <w:jc w:val="right"/>
            <w:rPr>
              <w:b/>
              <w:sz w:val="44"/>
            </w:rPr>
          </w:pPr>
          <w:r>
            <w:rPr>
              <w:b/>
              <w:sz w:val="44"/>
            </w:rPr>
            <w:t xml:space="preserve">Audit &amp; Risk </w:t>
          </w:r>
        </w:p>
        <w:p w:rsidR="00D8287E" w:rsidRDefault="00E47776" w:rsidP="003656FE">
          <w:pPr>
            <w:pStyle w:val="Header"/>
            <w:jc w:val="right"/>
          </w:pPr>
          <w:r>
            <w:rPr>
              <w:b/>
              <w:sz w:val="44"/>
            </w:rPr>
            <w:t>Committee</w:t>
          </w:r>
        </w:p>
      </w:tc>
    </w:tr>
  </w:tbl>
  <w:p w:rsidR="00D8287E" w:rsidRDefault="00365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7A97"/>
    <w:multiLevelType w:val="hybridMultilevel"/>
    <w:tmpl w:val="9EC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4E50"/>
    <w:multiLevelType w:val="multilevel"/>
    <w:tmpl w:val="8338609C"/>
    <w:lvl w:ilvl="0">
      <w:start w:val="5"/>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EF152B4"/>
    <w:multiLevelType w:val="hybridMultilevel"/>
    <w:tmpl w:val="C59EE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2FA423E"/>
    <w:multiLevelType w:val="hybridMultilevel"/>
    <w:tmpl w:val="28E2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C744D"/>
    <w:multiLevelType w:val="multilevel"/>
    <w:tmpl w:val="5798E588"/>
    <w:lvl w:ilvl="0">
      <w:start w:val="1"/>
      <w:numFmt w:val="decimal"/>
      <w:lvlText w:val="%1."/>
      <w:lvlJc w:val="left"/>
      <w:pPr>
        <w:ind w:left="360" w:hanging="360"/>
      </w:pPr>
      <w:rPr>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76"/>
    <w:rsid w:val="0011713F"/>
    <w:rsid w:val="0014429A"/>
    <w:rsid w:val="00176BF3"/>
    <w:rsid w:val="001E7C7D"/>
    <w:rsid w:val="002073C6"/>
    <w:rsid w:val="002170CE"/>
    <w:rsid w:val="00296A08"/>
    <w:rsid w:val="003656FE"/>
    <w:rsid w:val="00371967"/>
    <w:rsid w:val="003D19AB"/>
    <w:rsid w:val="003D2352"/>
    <w:rsid w:val="005111A9"/>
    <w:rsid w:val="0052199A"/>
    <w:rsid w:val="005B3AF0"/>
    <w:rsid w:val="00631F6B"/>
    <w:rsid w:val="00671824"/>
    <w:rsid w:val="00673917"/>
    <w:rsid w:val="006D357D"/>
    <w:rsid w:val="00700B2E"/>
    <w:rsid w:val="008358B2"/>
    <w:rsid w:val="00842047"/>
    <w:rsid w:val="008C3639"/>
    <w:rsid w:val="00927B8E"/>
    <w:rsid w:val="009B087B"/>
    <w:rsid w:val="009D75A1"/>
    <w:rsid w:val="00A4165F"/>
    <w:rsid w:val="00A453B6"/>
    <w:rsid w:val="00AD18A6"/>
    <w:rsid w:val="00C21047"/>
    <w:rsid w:val="00C8099F"/>
    <w:rsid w:val="00CC55F2"/>
    <w:rsid w:val="00D15D00"/>
    <w:rsid w:val="00D17DC7"/>
    <w:rsid w:val="00D63BB5"/>
    <w:rsid w:val="00DA09BC"/>
    <w:rsid w:val="00E47776"/>
    <w:rsid w:val="00E75378"/>
    <w:rsid w:val="00E86F81"/>
    <w:rsid w:val="00F0327D"/>
    <w:rsid w:val="00F70EB1"/>
    <w:rsid w:val="00F9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E6B37"/>
  <w15:chartTrackingRefBased/>
  <w15:docId w15:val="{FADF2914-DB21-4D67-AA39-5EAFAAC8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776"/>
  </w:style>
  <w:style w:type="paragraph" w:styleId="Heading3">
    <w:name w:val="heading 3"/>
    <w:basedOn w:val="Normal"/>
    <w:next w:val="Normal"/>
    <w:link w:val="Heading3Char"/>
    <w:unhideWhenUsed/>
    <w:qFormat/>
    <w:rsid w:val="00E47776"/>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777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E47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776"/>
  </w:style>
  <w:style w:type="paragraph" w:styleId="Footer">
    <w:name w:val="footer"/>
    <w:basedOn w:val="Normal"/>
    <w:link w:val="FooterChar"/>
    <w:uiPriority w:val="99"/>
    <w:unhideWhenUsed/>
    <w:rsid w:val="00E47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776"/>
  </w:style>
  <w:style w:type="table" w:styleId="TableGrid">
    <w:name w:val="Table Grid"/>
    <w:basedOn w:val="TableNormal"/>
    <w:uiPriority w:val="59"/>
    <w:rsid w:val="00E4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776"/>
    <w:pPr>
      <w:ind w:left="720"/>
      <w:contextualSpacing/>
    </w:pPr>
  </w:style>
  <w:style w:type="paragraph" w:styleId="BalloonText">
    <w:name w:val="Balloon Text"/>
    <w:basedOn w:val="Normal"/>
    <w:link w:val="BalloonTextChar"/>
    <w:uiPriority w:val="99"/>
    <w:semiHidden/>
    <w:unhideWhenUsed/>
    <w:rsid w:val="0029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08"/>
    <w:rPr>
      <w:rFonts w:ascii="Segoe UI" w:hAnsi="Segoe UI" w:cs="Segoe UI"/>
      <w:sz w:val="18"/>
      <w:szCs w:val="18"/>
    </w:rPr>
  </w:style>
  <w:style w:type="paragraph" w:customStyle="1" w:styleId="Default">
    <w:name w:val="Default"/>
    <w:rsid w:val="00176B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L (Lorna)</dc:creator>
  <cp:keywords/>
  <dc:description/>
  <cp:lastModifiedBy>McLean El (Elaine)</cp:lastModifiedBy>
  <cp:revision>3</cp:revision>
  <cp:lastPrinted>2019-07-19T08:14:00Z</cp:lastPrinted>
  <dcterms:created xsi:type="dcterms:W3CDTF">2021-03-02T13:39:00Z</dcterms:created>
  <dcterms:modified xsi:type="dcterms:W3CDTF">2021-03-02T13:42:00Z</dcterms:modified>
</cp:coreProperties>
</file>