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2545A" w14:paraId="0BA5D411" w14:textId="77777777" w:rsidTr="00CC1ADB">
        <w:tc>
          <w:tcPr>
            <w:tcW w:w="9889" w:type="dxa"/>
            <w:shd w:val="clear" w:color="auto" w:fill="auto"/>
          </w:tcPr>
          <w:p w14:paraId="62077399" w14:textId="37BA00C8" w:rsidR="0052545A" w:rsidRPr="00B406B1" w:rsidRDefault="000C5FC2" w:rsidP="00A4627D">
            <w:pPr>
              <w:pStyle w:val="Heading3"/>
              <w:outlineLvl w:val="2"/>
              <w:rPr>
                <w:rFonts w:asciiTheme="minorHAnsi" w:hAnsiTheme="minorHAnsi" w:cstheme="minorHAnsi"/>
                <w:sz w:val="34"/>
              </w:rPr>
            </w:pPr>
            <w:r>
              <w:rPr>
                <w:rFonts w:asciiTheme="minorHAnsi" w:hAnsiTheme="minorHAnsi" w:cstheme="minorHAnsi"/>
                <w:sz w:val="72"/>
              </w:rPr>
              <w:t>MINUTE</w:t>
            </w:r>
            <w:r w:rsidR="00D8287E" w:rsidRPr="00A4627D">
              <w:rPr>
                <w:rFonts w:asciiTheme="minorHAnsi" w:hAnsiTheme="minorHAnsi" w:cstheme="minorHAnsi"/>
                <w:sz w:val="72"/>
              </w:rPr>
              <w:t xml:space="preserve"> </w:t>
            </w:r>
            <w:r w:rsidR="00D44FD7" w:rsidRPr="00B406B1">
              <w:rPr>
                <w:rFonts w:asciiTheme="minorHAnsi" w:hAnsiTheme="minorHAnsi" w:cstheme="minorHAnsi"/>
                <w:sz w:val="34"/>
              </w:rPr>
              <w:t>M</w:t>
            </w:r>
            <w:r w:rsidR="00D8287E" w:rsidRPr="00B406B1">
              <w:rPr>
                <w:rFonts w:asciiTheme="minorHAnsi" w:hAnsiTheme="minorHAnsi" w:cstheme="minorHAnsi"/>
                <w:sz w:val="34"/>
              </w:rPr>
              <w:t xml:space="preserve">eeting date: </w:t>
            </w:r>
            <w:r w:rsidR="006D1FF5" w:rsidRPr="00B406B1">
              <w:rPr>
                <w:rFonts w:asciiTheme="minorHAnsi" w:hAnsiTheme="minorHAnsi" w:cstheme="minorHAnsi"/>
                <w:sz w:val="34"/>
              </w:rPr>
              <w:t xml:space="preserve"> </w:t>
            </w:r>
            <w:r w:rsidR="00F52239">
              <w:rPr>
                <w:rFonts w:asciiTheme="minorHAnsi" w:hAnsiTheme="minorHAnsi" w:cstheme="minorHAnsi"/>
                <w:sz w:val="34"/>
              </w:rPr>
              <w:t>Tues</w:t>
            </w:r>
            <w:r w:rsidR="00237A86">
              <w:rPr>
                <w:rFonts w:asciiTheme="minorHAnsi" w:hAnsiTheme="minorHAnsi" w:cstheme="minorHAnsi"/>
                <w:sz w:val="34"/>
              </w:rPr>
              <w:t xml:space="preserve">day </w:t>
            </w:r>
            <w:r w:rsidR="00131E17">
              <w:rPr>
                <w:rFonts w:asciiTheme="minorHAnsi" w:hAnsiTheme="minorHAnsi" w:cstheme="minorHAnsi"/>
                <w:sz w:val="34"/>
              </w:rPr>
              <w:t>2</w:t>
            </w:r>
            <w:r w:rsidR="008741C9">
              <w:rPr>
                <w:rFonts w:asciiTheme="minorHAnsi" w:hAnsiTheme="minorHAnsi" w:cstheme="minorHAnsi"/>
                <w:sz w:val="34"/>
              </w:rPr>
              <w:t>3 May</w:t>
            </w:r>
            <w:r w:rsidR="00131E17">
              <w:rPr>
                <w:rFonts w:asciiTheme="minorHAnsi" w:hAnsiTheme="minorHAnsi" w:cstheme="minorHAnsi"/>
                <w:sz w:val="34"/>
              </w:rPr>
              <w:t xml:space="preserve"> 2023</w:t>
            </w:r>
          </w:p>
          <w:p w14:paraId="52EA9012" w14:textId="77777777" w:rsidR="00F918FA" w:rsidRPr="00D8287E" w:rsidRDefault="00F918FA" w:rsidP="00D8287E">
            <w:pPr>
              <w:pStyle w:val="Header"/>
              <w:rPr>
                <w:b/>
              </w:rPr>
            </w:pPr>
          </w:p>
        </w:tc>
      </w:tr>
    </w:tbl>
    <w:p w14:paraId="73C53543" w14:textId="77777777" w:rsidR="00F918FA" w:rsidRDefault="00F918FA" w:rsidP="0052545A"/>
    <w:p w14:paraId="6F99482B" w14:textId="77777777" w:rsidR="001D7680" w:rsidRDefault="001D7680" w:rsidP="0052545A"/>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3970"/>
        <w:gridCol w:w="4692"/>
        <w:gridCol w:w="1091"/>
      </w:tblGrid>
      <w:tr w:rsidR="00D8287E" w14:paraId="53509EBF" w14:textId="77777777" w:rsidTr="00237A86">
        <w:tc>
          <w:tcPr>
            <w:tcW w:w="10479" w:type="dxa"/>
            <w:gridSpan w:val="4"/>
            <w:hideMark/>
          </w:tcPr>
          <w:p w14:paraId="66728B23" w14:textId="77777777" w:rsidR="00D8287E" w:rsidRPr="00CD1E96" w:rsidRDefault="00D8287E" w:rsidP="00F918FA">
            <w:pPr>
              <w:rPr>
                <w:b/>
                <w:sz w:val="24"/>
                <w:szCs w:val="24"/>
              </w:rPr>
            </w:pPr>
            <w:r w:rsidRPr="00CD1E96">
              <w:rPr>
                <w:b/>
                <w:sz w:val="24"/>
                <w:szCs w:val="24"/>
              </w:rPr>
              <w:t>IN ATTENDANCE</w:t>
            </w:r>
            <w:r w:rsidR="004B2B04" w:rsidRPr="00CD1E96">
              <w:rPr>
                <w:b/>
                <w:sz w:val="24"/>
                <w:szCs w:val="24"/>
              </w:rPr>
              <w:t xml:space="preserve"> ONLINE</w:t>
            </w:r>
          </w:p>
        </w:tc>
      </w:tr>
      <w:tr w:rsidR="00D8287E" w14:paraId="58CE1152" w14:textId="77777777" w:rsidTr="004A35C4">
        <w:trPr>
          <w:trHeight w:val="1206"/>
        </w:trPr>
        <w:tc>
          <w:tcPr>
            <w:tcW w:w="4696" w:type="dxa"/>
            <w:gridSpan w:val="2"/>
            <w:tcBorders>
              <w:top w:val="nil"/>
              <w:left w:val="nil"/>
              <w:bottom w:val="single" w:sz="4" w:space="0" w:color="auto"/>
              <w:right w:val="nil"/>
            </w:tcBorders>
          </w:tcPr>
          <w:p w14:paraId="56E6E7D7" w14:textId="0590EAE1" w:rsidR="00B25D55" w:rsidRDefault="008741C9" w:rsidP="00B25D55">
            <w:pPr>
              <w:pStyle w:val="Header"/>
              <w:numPr>
                <w:ilvl w:val="0"/>
                <w:numId w:val="5"/>
              </w:numPr>
              <w:tabs>
                <w:tab w:val="left" w:pos="8712"/>
              </w:tabs>
              <w:ind w:right="-18"/>
              <w:rPr>
                <w:rFonts w:cstheme="minorHAnsi"/>
              </w:rPr>
            </w:pPr>
            <w:r>
              <w:rPr>
                <w:rFonts w:cstheme="minorHAnsi"/>
              </w:rPr>
              <w:t>Suzanne Vestri</w:t>
            </w:r>
            <w:r w:rsidR="00863B45">
              <w:rPr>
                <w:rFonts w:cstheme="minorHAnsi"/>
              </w:rPr>
              <w:t xml:space="preserve"> (Chair)</w:t>
            </w:r>
          </w:p>
          <w:p w14:paraId="7E495CEC" w14:textId="5487C177" w:rsidR="00F52239" w:rsidRDefault="008741C9" w:rsidP="00F918FA">
            <w:pPr>
              <w:pStyle w:val="Header"/>
              <w:numPr>
                <w:ilvl w:val="0"/>
                <w:numId w:val="5"/>
              </w:numPr>
              <w:tabs>
                <w:tab w:val="left" w:pos="8712"/>
              </w:tabs>
              <w:ind w:right="-18"/>
              <w:rPr>
                <w:rFonts w:cstheme="minorHAnsi"/>
              </w:rPr>
            </w:pPr>
            <w:r>
              <w:rPr>
                <w:rFonts w:cstheme="minorHAnsi"/>
              </w:rPr>
              <w:t>Anne-Marie O’Hara</w:t>
            </w:r>
          </w:p>
          <w:p w14:paraId="19A5AAAF" w14:textId="77777777" w:rsidR="00971E98" w:rsidRDefault="00B25D55" w:rsidP="00131E17">
            <w:pPr>
              <w:pStyle w:val="ListParagraph"/>
              <w:numPr>
                <w:ilvl w:val="0"/>
                <w:numId w:val="5"/>
              </w:numPr>
              <w:rPr>
                <w:rFonts w:cstheme="minorHAnsi"/>
              </w:rPr>
            </w:pPr>
            <w:r w:rsidRPr="00F52239">
              <w:rPr>
                <w:rFonts w:cstheme="minorHAnsi"/>
              </w:rPr>
              <w:t>Lorna Johnston</w:t>
            </w:r>
            <w:r w:rsidR="00493C77" w:rsidRPr="00F52239">
              <w:rPr>
                <w:rFonts w:cstheme="minorHAnsi"/>
              </w:rPr>
              <w:t xml:space="preserve">, </w:t>
            </w:r>
            <w:r w:rsidR="002E7723" w:rsidRPr="00F52239">
              <w:rPr>
                <w:rFonts w:cstheme="minorHAnsi"/>
              </w:rPr>
              <w:t xml:space="preserve">Executive Director &amp; </w:t>
            </w:r>
            <w:r w:rsidR="007D5A5C" w:rsidRPr="00F52239">
              <w:rPr>
                <w:rFonts w:cstheme="minorHAnsi"/>
              </w:rPr>
              <w:t>Accountable Officer</w:t>
            </w:r>
          </w:p>
          <w:p w14:paraId="7E01121E" w14:textId="77777777" w:rsidR="00131E17" w:rsidRDefault="00131E17" w:rsidP="00131E17">
            <w:pPr>
              <w:pStyle w:val="ListParagraph"/>
              <w:numPr>
                <w:ilvl w:val="0"/>
                <w:numId w:val="5"/>
              </w:numPr>
              <w:rPr>
                <w:rFonts w:cstheme="minorHAnsi"/>
              </w:rPr>
            </w:pPr>
            <w:r>
              <w:rPr>
                <w:rFonts w:cstheme="minorHAnsi"/>
              </w:rPr>
              <w:t>Sarah Nicholson, Office Manager</w:t>
            </w:r>
          </w:p>
          <w:p w14:paraId="6521A27B" w14:textId="0BA96E81" w:rsidR="00EA4277" w:rsidRPr="00131E17" w:rsidRDefault="00EA4277" w:rsidP="00EA4277">
            <w:pPr>
              <w:pStyle w:val="ListParagraph"/>
              <w:ind w:left="360"/>
              <w:rPr>
                <w:rFonts w:cstheme="minorHAnsi"/>
              </w:rPr>
            </w:pPr>
          </w:p>
        </w:tc>
        <w:tc>
          <w:tcPr>
            <w:tcW w:w="5783" w:type="dxa"/>
            <w:gridSpan w:val="2"/>
            <w:tcBorders>
              <w:top w:val="nil"/>
              <w:left w:val="nil"/>
              <w:bottom w:val="single" w:sz="4" w:space="0" w:color="auto"/>
              <w:right w:val="nil"/>
            </w:tcBorders>
            <w:hideMark/>
          </w:tcPr>
          <w:p w14:paraId="118C78D1" w14:textId="1BDEF6CE" w:rsidR="008630A6" w:rsidRPr="00CD1E96" w:rsidRDefault="00660BD2" w:rsidP="008630A6">
            <w:pPr>
              <w:pStyle w:val="Header"/>
              <w:numPr>
                <w:ilvl w:val="0"/>
                <w:numId w:val="5"/>
              </w:numPr>
              <w:tabs>
                <w:tab w:val="left" w:pos="8712"/>
              </w:tabs>
              <w:ind w:right="-18"/>
            </w:pPr>
            <w:r w:rsidRPr="00CD1E96">
              <w:rPr>
                <w:rFonts w:cstheme="minorHAnsi"/>
              </w:rPr>
              <w:t>Gillian McCreadie</w:t>
            </w:r>
            <w:r w:rsidR="00CE3196" w:rsidRPr="00CD1E96">
              <w:rPr>
                <w:rFonts w:cstheme="minorHAnsi"/>
              </w:rPr>
              <w:t xml:space="preserve">, </w:t>
            </w:r>
            <w:r w:rsidR="004473BF" w:rsidRPr="00CD1E96">
              <w:rPr>
                <w:rFonts w:cstheme="minorHAnsi"/>
              </w:rPr>
              <w:t>Audit Manager</w:t>
            </w:r>
            <w:r w:rsidR="008630A6" w:rsidRPr="00CD1E96">
              <w:rPr>
                <w:rFonts w:cstheme="minorHAnsi"/>
              </w:rPr>
              <w:t>,</w:t>
            </w:r>
            <w:r w:rsidR="004473BF" w:rsidRPr="00CD1E96">
              <w:rPr>
                <w:rFonts w:cstheme="minorHAnsi"/>
              </w:rPr>
              <w:t xml:space="preserve"> Audit Scotland</w:t>
            </w:r>
            <w:r w:rsidR="008630A6" w:rsidRPr="00CD1E96">
              <w:t xml:space="preserve"> </w:t>
            </w:r>
          </w:p>
          <w:p w14:paraId="53AEF674" w14:textId="332D709D" w:rsidR="00CD1E96" w:rsidRPr="00CD1E96" w:rsidRDefault="00CD1E96" w:rsidP="008630A6">
            <w:pPr>
              <w:pStyle w:val="Header"/>
              <w:numPr>
                <w:ilvl w:val="0"/>
                <w:numId w:val="5"/>
              </w:numPr>
              <w:tabs>
                <w:tab w:val="left" w:pos="8712"/>
              </w:tabs>
              <w:ind w:right="-18"/>
            </w:pPr>
            <w:r w:rsidRPr="00CD1E96">
              <w:t>Liz Maconachie, Senior Audit manager, Audit Scotland</w:t>
            </w:r>
          </w:p>
          <w:p w14:paraId="0F9A9C61" w14:textId="0BA81837" w:rsidR="008630A6" w:rsidRPr="00CD1E96" w:rsidRDefault="008630A6" w:rsidP="008630A6">
            <w:pPr>
              <w:pStyle w:val="Header"/>
              <w:numPr>
                <w:ilvl w:val="0"/>
                <w:numId w:val="5"/>
              </w:numPr>
              <w:tabs>
                <w:tab w:val="left" w:pos="8712"/>
              </w:tabs>
              <w:ind w:right="-18"/>
              <w:rPr>
                <w:rFonts w:cstheme="minorHAnsi"/>
              </w:rPr>
            </w:pPr>
            <w:r w:rsidRPr="00CD1E96">
              <w:rPr>
                <w:rFonts w:cstheme="minorHAnsi"/>
              </w:rPr>
              <w:t>Andy Munro, Head of Internal Audit, Scottish Parliamentary Corporate Body (SPCB)</w:t>
            </w:r>
          </w:p>
          <w:p w14:paraId="393246AC" w14:textId="726B02F7" w:rsidR="008E5D98" w:rsidRPr="00CD1E96" w:rsidRDefault="008E5D98" w:rsidP="00520B1D">
            <w:pPr>
              <w:pStyle w:val="Header"/>
              <w:tabs>
                <w:tab w:val="left" w:pos="8712"/>
              </w:tabs>
              <w:ind w:left="360" w:right="-18"/>
              <w:rPr>
                <w:rFonts w:cstheme="minorHAnsi"/>
              </w:rPr>
            </w:pPr>
          </w:p>
        </w:tc>
      </w:tr>
      <w:tr w:rsidR="009004F8" w:rsidRPr="009004F8" w14:paraId="4D55EC17" w14:textId="77777777" w:rsidTr="004A35C4">
        <w:tc>
          <w:tcPr>
            <w:tcW w:w="7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47B52A6" w14:textId="77777777" w:rsidR="00D8287E" w:rsidRPr="009004F8" w:rsidRDefault="00D8287E" w:rsidP="00F918FA">
            <w:pPr>
              <w:jc w:val="center"/>
              <w:rPr>
                <w:b/>
                <w:sz w:val="24"/>
                <w:szCs w:val="24"/>
              </w:rPr>
            </w:pPr>
            <w:r w:rsidRPr="009004F8">
              <w:rPr>
                <w:b/>
                <w:sz w:val="24"/>
                <w:szCs w:val="24"/>
              </w:rPr>
              <w:t>ITEM</w:t>
            </w:r>
          </w:p>
        </w:tc>
        <w:tc>
          <w:tcPr>
            <w:tcW w:w="866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A1E9EAB" w14:textId="77777777" w:rsidR="00D8287E" w:rsidRPr="009004F8" w:rsidRDefault="00D8287E" w:rsidP="00F918FA">
            <w:pPr>
              <w:rPr>
                <w:b/>
                <w:sz w:val="24"/>
                <w:szCs w:val="24"/>
              </w:rPr>
            </w:pPr>
            <w:r w:rsidRPr="009004F8">
              <w:rPr>
                <w:b/>
                <w:sz w:val="24"/>
                <w:szCs w:val="24"/>
              </w:rPr>
              <w:t>CONTENT</w:t>
            </w:r>
          </w:p>
        </w:tc>
        <w:tc>
          <w:tcPr>
            <w:tcW w:w="109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3B9E368" w14:textId="77777777" w:rsidR="00D8287E" w:rsidRPr="009004F8" w:rsidRDefault="00D8287E" w:rsidP="00F918FA">
            <w:pPr>
              <w:jc w:val="center"/>
              <w:rPr>
                <w:b/>
                <w:sz w:val="24"/>
                <w:szCs w:val="24"/>
              </w:rPr>
            </w:pPr>
            <w:r w:rsidRPr="009004F8">
              <w:rPr>
                <w:b/>
                <w:sz w:val="24"/>
                <w:szCs w:val="24"/>
              </w:rPr>
              <w:t>ACTION</w:t>
            </w:r>
          </w:p>
        </w:tc>
      </w:tr>
      <w:tr w:rsidR="00D8287E" w14:paraId="173F34BC" w14:textId="77777777" w:rsidTr="00237A86">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44F09FD" w14:textId="77777777" w:rsidR="00D8287E" w:rsidRDefault="00D8287E" w:rsidP="00F918FA">
            <w:pPr>
              <w:rPr>
                <w:b/>
                <w:sz w:val="24"/>
                <w:szCs w:val="24"/>
              </w:rPr>
            </w:pPr>
            <w:r>
              <w:rPr>
                <w:b/>
                <w:sz w:val="24"/>
                <w:szCs w:val="24"/>
              </w:rPr>
              <w:t>STANDING ITEMS</w:t>
            </w:r>
          </w:p>
        </w:tc>
      </w:tr>
      <w:tr w:rsidR="003A0A9D" w14:paraId="0AC0102A" w14:textId="77777777" w:rsidTr="004A35C4">
        <w:tc>
          <w:tcPr>
            <w:tcW w:w="726" w:type="dxa"/>
            <w:tcBorders>
              <w:top w:val="single" w:sz="4" w:space="0" w:color="auto"/>
              <w:left w:val="single" w:sz="4" w:space="0" w:color="auto"/>
              <w:bottom w:val="single" w:sz="4" w:space="0" w:color="auto"/>
              <w:right w:val="single" w:sz="4" w:space="0" w:color="auto"/>
            </w:tcBorders>
          </w:tcPr>
          <w:p w14:paraId="6ED6D3A8" w14:textId="77777777" w:rsidR="003A0A9D" w:rsidRPr="00567B64" w:rsidRDefault="003A0A9D" w:rsidP="003A0A9D">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tcPr>
          <w:p w14:paraId="4282B92F" w14:textId="77777777" w:rsidR="00351148" w:rsidRPr="00567B64" w:rsidRDefault="00D44FD7" w:rsidP="00A413EC">
            <w:pPr>
              <w:pStyle w:val="Heading3"/>
              <w:jc w:val="left"/>
              <w:outlineLvl w:val="2"/>
              <w:rPr>
                <w:rFonts w:asciiTheme="minorHAnsi" w:hAnsiTheme="minorHAnsi" w:cstheme="minorHAnsi"/>
                <w:sz w:val="22"/>
                <w:szCs w:val="22"/>
              </w:rPr>
            </w:pPr>
            <w:r w:rsidRPr="00567B64">
              <w:rPr>
                <w:rFonts w:asciiTheme="minorHAnsi" w:hAnsiTheme="minorHAnsi" w:cstheme="minorHAnsi"/>
                <w:sz w:val="22"/>
                <w:szCs w:val="22"/>
              </w:rPr>
              <w:t xml:space="preserve">WELCOME, </w:t>
            </w:r>
            <w:r w:rsidR="003A0A9D" w:rsidRPr="00567B64">
              <w:rPr>
                <w:rFonts w:asciiTheme="minorHAnsi" w:hAnsiTheme="minorHAnsi" w:cstheme="minorHAnsi"/>
                <w:sz w:val="22"/>
                <w:szCs w:val="22"/>
              </w:rPr>
              <w:t>APOLOGIES</w:t>
            </w:r>
            <w:r w:rsidRPr="00567B64">
              <w:rPr>
                <w:rFonts w:asciiTheme="minorHAnsi" w:hAnsiTheme="minorHAnsi" w:cstheme="minorHAnsi"/>
                <w:sz w:val="22"/>
                <w:szCs w:val="22"/>
              </w:rPr>
              <w:t xml:space="preserve"> and DECLARATIONS OF INTEREST</w:t>
            </w:r>
          </w:p>
          <w:p w14:paraId="2C07224F" w14:textId="70449EBD" w:rsidR="00D3293A" w:rsidRDefault="008741C9" w:rsidP="00847616">
            <w:pPr>
              <w:pStyle w:val="Heading3"/>
              <w:outlineLvl w:val="2"/>
              <w:rPr>
                <w:rFonts w:asciiTheme="minorHAnsi" w:hAnsiTheme="minorHAnsi" w:cstheme="minorHAnsi"/>
                <w:b w:val="0"/>
                <w:sz w:val="22"/>
                <w:szCs w:val="22"/>
              </w:rPr>
            </w:pPr>
            <w:r>
              <w:rPr>
                <w:rFonts w:asciiTheme="minorHAnsi" w:hAnsiTheme="minorHAnsi" w:cstheme="minorHAnsi"/>
                <w:b w:val="0"/>
                <w:sz w:val="22"/>
                <w:szCs w:val="22"/>
              </w:rPr>
              <w:t xml:space="preserve">Ms Vestri welcomed all attendees. </w:t>
            </w:r>
            <w:proofErr w:type="gramStart"/>
            <w:r>
              <w:rPr>
                <w:rFonts w:asciiTheme="minorHAnsi" w:hAnsiTheme="minorHAnsi" w:cstheme="minorHAnsi"/>
                <w:b w:val="0"/>
                <w:sz w:val="22"/>
                <w:szCs w:val="22"/>
              </w:rPr>
              <w:t>In particular,</w:t>
            </w:r>
            <w:r w:rsidR="00394B3E">
              <w:rPr>
                <w:rFonts w:asciiTheme="minorHAnsi" w:hAnsiTheme="minorHAnsi" w:cstheme="minorHAnsi"/>
                <w:b w:val="0"/>
                <w:sz w:val="22"/>
                <w:szCs w:val="22"/>
              </w:rPr>
              <w:t xml:space="preserve"> </w:t>
            </w:r>
            <w:r w:rsidR="008C4B0B">
              <w:rPr>
                <w:rFonts w:asciiTheme="minorHAnsi" w:hAnsiTheme="minorHAnsi" w:cstheme="minorHAnsi"/>
                <w:b w:val="0"/>
                <w:sz w:val="22"/>
                <w:szCs w:val="22"/>
              </w:rPr>
              <w:t>M</w:t>
            </w:r>
            <w:r>
              <w:rPr>
                <w:rFonts w:asciiTheme="minorHAnsi" w:hAnsiTheme="minorHAnsi" w:cstheme="minorHAnsi"/>
                <w:b w:val="0"/>
                <w:sz w:val="22"/>
                <w:szCs w:val="22"/>
              </w:rPr>
              <w:t>s Vestri</w:t>
            </w:r>
            <w:proofErr w:type="gramEnd"/>
            <w:r w:rsidR="00863B45">
              <w:rPr>
                <w:rFonts w:asciiTheme="minorHAnsi" w:hAnsiTheme="minorHAnsi" w:cstheme="minorHAnsi"/>
                <w:b w:val="0"/>
                <w:sz w:val="22"/>
                <w:szCs w:val="22"/>
              </w:rPr>
              <w:t xml:space="preserve"> </w:t>
            </w:r>
            <w:r>
              <w:rPr>
                <w:rFonts w:asciiTheme="minorHAnsi" w:hAnsiTheme="minorHAnsi" w:cstheme="minorHAnsi"/>
                <w:b w:val="0"/>
                <w:sz w:val="22"/>
                <w:szCs w:val="22"/>
              </w:rPr>
              <w:t>welcomed Ms O’Hara to her first meeting of the Committee</w:t>
            </w:r>
            <w:r w:rsidR="00FC3F82">
              <w:rPr>
                <w:rFonts w:asciiTheme="minorHAnsi" w:hAnsiTheme="minorHAnsi" w:cstheme="minorHAnsi"/>
                <w:b w:val="0"/>
                <w:sz w:val="22"/>
                <w:szCs w:val="22"/>
              </w:rPr>
              <w:t>.</w:t>
            </w:r>
            <w:r w:rsidR="00F52239">
              <w:rPr>
                <w:rFonts w:asciiTheme="minorHAnsi" w:hAnsiTheme="minorHAnsi" w:cstheme="minorHAnsi"/>
                <w:b w:val="0"/>
                <w:sz w:val="22"/>
                <w:szCs w:val="22"/>
              </w:rPr>
              <w:t xml:space="preserve"> </w:t>
            </w:r>
          </w:p>
          <w:p w14:paraId="226452D2" w14:textId="77777777" w:rsidR="001C3575" w:rsidRDefault="001C3575" w:rsidP="00A413EC">
            <w:pPr>
              <w:pStyle w:val="Heading3"/>
              <w:jc w:val="left"/>
              <w:outlineLvl w:val="2"/>
              <w:rPr>
                <w:rFonts w:asciiTheme="minorHAnsi" w:hAnsiTheme="minorHAnsi" w:cstheme="minorHAnsi"/>
                <w:b w:val="0"/>
                <w:sz w:val="22"/>
                <w:szCs w:val="22"/>
              </w:rPr>
            </w:pPr>
          </w:p>
          <w:p w14:paraId="4BEDFB5B" w14:textId="7DC5A553" w:rsidR="00567B64" w:rsidRPr="00567B64" w:rsidRDefault="00284156" w:rsidP="00A413EC">
            <w:pPr>
              <w:pStyle w:val="Heading3"/>
              <w:jc w:val="left"/>
              <w:outlineLvl w:val="2"/>
              <w:rPr>
                <w:rFonts w:asciiTheme="minorHAnsi" w:hAnsiTheme="minorHAnsi" w:cstheme="minorHAnsi"/>
                <w:b w:val="0"/>
                <w:sz w:val="22"/>
                <w:szCs w:val="22"/>
              </w:rPr>
            </w:pPr>
            <w:r w:rsidRPr="005E2619">
              <w:rPr>
                <w:rFonts w:asciiTheme="minorHAnsi" w:hAnsiTheme="minorHAnsi" w:cstheme="minorHAnsi"/>
                <w:b w:val="0"/>
                <w:sz w:val="22"/>
                <w:szCs w:val="22"/>
              </w:rPr>
              <w:t xml:space="preserve">No </w:t>
            </w:r>
            <w:r w:rsidR="003A0A9D" w:rsidRPr="005E2619">
              <w:rPr>
                <w:rFonts w:asciiTheme="minorHAnsi" w:hAnsiTheme="minorHAnsi" w:cstheme="minorHAnsi"/>
                <w:b w:val="0"/>
                <w:sz w:val="22"/>
                <w:szCs w:val="22"/>
              </w:rPr>
              <w:t xml:space="preserve">declarations of </w:t>
            </w:r>
            <w:r w:rsidR="0018273F" w:rsidRPr="005E2619">
              <w:rPr>
                <w:rFonts w:asciiTheme="minorHAnsi" w:hAnsiTheme="minorHAnsi" w:cstheme="minorHAnsi"/>
                <w:b w:val="0"/>
                <w:sz w:val="22"/>
                <w:szCs w:val="22"/>
              </w:rPr>
              <w:t xml:space="preserve">interest </w:t>
            </w:r>
            <w:r w:rsidRPr="005E2619">
              <w:rPr>
                <w:rFonts w:asciiTheme="minorHAnsi" w:hAnsiTheme="minorHAnsi" w:cstheme="minorHAnsi"/>
                <w:b w:val="0"/>
                <w:sz w:val="22"/>
                <w:szCs w:val="22"/>
              </w:rPr>
              <w:t>were made.</w:t>
            </w:r>
            <w:r w:rsidR="00567B64" w:rsidRPr="00567B64">
              <w:rPr>
                <w:rFonts w:asciiTheme="minorHAnsi" w:hAnsiTheme="minorHAnsi" w:cstheme="minorHAnsi"/>
                <w:b w:val="0"/>
                <w:sz w:val="22"/>
                <w:szCs w:val="22"/>
              </w:rPr>
              <w:t xml:space="preserve"> </w:t>
            </w:r>
          </w:p>
          <w:p w14:paraId="03D0A3E2" w14:textId="77777777" w:rsidR="003A0A9D" w:rsidRPr="00567B64" w:rsidRDefault="00567B64" w:rsidP="00A413EC">
            <w:pPr>
              <w:pStyle w:val="Heading3"/>
              <w:jc w:val="left"/>
              <w:outlineLvl w:val="2"/>
              <w:rPr>
                <w:rFonts w:asciiTheme="minorHAnsi" w:hAnsiTheme="minorHAnsi" w:cstheme="minorHAnsi"/>
                <w:b w:val="0"/>
                <w:sz w:val="22"/>
                <w:szCs w:val="22"/>
              </w:rPr>
            </w:pPr>
            <w:r w:rsidRPr="00567B64">
              <w:rPr>
                <w:rFonts w:asciiTheme="minorHAnsi" w:hAnsiTheme="minorHAnsi" w:cstheme="minorHAnsi"/>
                <w:b w:val="0"/>
                <w:sz w:val="22"/>
                <w:szCs w:val="22"/>
              </w:rPr>
              <w:t xml:space="preserve"> </w:t>
            </w:r>
          </w:p>
        </w:tc>
        <w:tc>
          <w:tcPr>
            <w:tcW w:w="1091" w:type="dxa"/>
            <w:tcBorders>
              <w:top w:val="single" w:sz="4" w:space="0" w:color="auto"/>
              <w:left w:val="single" w:sz="4" w:space="0" w:color="auto"/>
              <w:bottom w:val="single" w:sz="4" w:space="0" w:color="auto"/>
              <w:right w:val="single" w:sz="4" w:space="0" w:color="auto"/>
            </w:tcBorders>
          </w:tcPr>
          <w:p w14:paraId="762BD610" w14:textId="77777777" w:rsidR="003A0A9D" w:rsidRPr="004B469B" w:rsidRDefault="003A0A9D" w:rsidP="001B716A">
            <w:pPr>
              <w:jc w:val="center"/>
              <w:rPr>
                <w:rFonts w:cstheme="minorHAnsi"/>
                <w:b/>
                <w:highlight w:val="yellow"/>
              </w:rPr>
            </w:pPr>
          </w:p>
        </w:tc>
      </w:tr>
      <w:tr w:rsidR="003A0A9D" w14:paraId="61529783" w14:textId="77777777" w:rsidTr="009D1682">
        <w:tc>
          <w:tcPr>
            <w:tcW w:w="726" w:type="dxa"/>
            <w:tcBorders>
              <w:top w:val="single" w:sz="4" w:space="0" w:color="auto"/>
              <w:left w:val="single" w:sz="4" w:space="0" w:color="auto"/>
              <w:bottom w:val="single" w:sz="4" w:space="0" w:color="auto"/>
              <w:right w:val="single" w:sz="4" w:space="0" w:color="auto"/>
            </w:tcBorders>
            <w:shd w:val="clear" w:color="auto" w:fill="auto"/>
          </w:tcPr>
          <w:p w14:paraId="0538C18D" w14:textId="77777777" w:rsidR="003A0A9D" w:rsidRPr="009D1682" w:rsidRDefault="003A0A9D" w:rsidP="003A0A9D">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shd w:val="clear" w:color="auto" w:fill="auto"/>
          </w:tcPr>
          <w:p w14:paraId="6D65EABA" w14:textId="77777777" w:rsidR="003A0A9D" w:rsidRPr="009D1682" w:rsidRDefault="003A0A9D" w:rsidP="00A413EC">
            <w:pPr>
              <w:ind w:firstLine="11"/>
              <w:rPr>
                <w:rFonts w:cstheme="minorHAnsi"/>
                <w:b/>
              </w:rPr>
            </w:pPr>
            <w:r w:rsidRPr="009D1682">
              <w:rPr>
                <w:rFonts w:cstheme="minorHAnsi"/>
                <w:b/>
              </w:rPr>
              <w:t>DRAFT MINUTE OF PREVIOUS MEETING</w:t>
            </w:r>
          </w:p>
          <w:p w14:paraId="79EADDB9" w14:textId="1EAC54EE" w:rsidR="005A2832" w:rsidRPr="009D1682" w:rsidRDefault="005E2619" w:rsidP="00A413EC">
            <w:pPr>
              <w:jc w:val="both"/>
            </w:pPr>
            <w:r w:rsidRPr="009D1682">
              <w:t>T</w:t>
            </w:r>
            <w:r w:rsidR="0021293B" w:rsidRPr="009D1682">
              <w:t>he d</w:t>
            </w:r>
            <w:r w:rsidR="003A0A9D" w:rsidRPr="009D1682">
              <w:t>ra</w:t>
            </w:r>
            <w:r w:rsidR="00D44FD7" w:rsidRPr="009D1682">
              <w:t xml:space="preserve">ft </w:t>
            </w:r>
            <w:r w:rsidR="002E6560" w:rsidRPr="009D1682">
              <w:t>minutes of</w:t>
            </w:r>
            <w:r w:rsidR="00D44FD7" w:rsidRPr="009D1682">
              <w:t xml:space="preserve"> the meeting </w:t>
            </w:r>
            <w:r w:rsidR="003A0A9D" w:rsidRPr="009D1682">
              <w:t xml:space="preserve">on </w:t>
            </w:r>
            <w:r w:rsidR="008741C9" w:rsidRPr="009D1682">
              <w:t>24 January 2023</w:t>
            </w:r>
            <w:r w:rsidR="00863B45" w:rsidRPr="009D1682">
              <w:t xml:space="preserve"> </w:t>
            </w:r>
            <w:r w:rsidR="002E6560" w:rsidRPr="009D1682">
              <w:t>were</w:t>
            </w:r>
            <w:r w:rsidR="00863B45" w:rsidRPr="009D1682">
              <w:t xml:space="preserve"> </w:t>
            </w:r>
            <w:r w:rsidR="006D1FF5" w:rsidRPr="009D1682">
              <w:t>approved</w:t>
            </w:r>
            <w:r w:rsidR="003A0A9D" w:rsidRPr="009D1682">
              <w:t>.</w:t>
            </w:r>
          </w:p>
          <w:p w14:paraId="424901A9" w14:textId="77777777" w:rsidR="003A0A9D" w:rsidRPr="009D1682" w:rsidRDefault="005A2832" w:rsidP="00A413EC">
            <w:pPr>
              <w:jc w:val="both"/>
              <w:rPr>
                <w:rFonts w:cstheme="minorHAnsi"/>
              </w:rPr>
            </w:pPr>
            <w:r w:rsidRPr="009D1682">
              <w:rPr>
                <w:rFonts w:cstheme="minorHAnsi"/>
              </w:rPr>
              <w:t xml:space="preserve"> </w:t>
            </w:r>
          </w:p>
        </w:tc>
        <w:tc>
          <w:tcPr>
            <w:tcW w:w="1091" w:type="dxa"/>
            <w:tcBorders>
              <w:top w:val="single" w:sz="4" w:space="0" w:color="auto"/>
              <w:left w:val="single" w:sz="4" w:space="0" w:color="auto"/>
              <w:bottom w:val="single" w:sz="4" w:space="0" w:color="auto"/>
              <w:right w:val="single" w:sz="4" w:space="0" w:color="auto"/>
            </w:tcBorders>
          </w:tcPr>
          <w:p w14:paraId="05D18930" w14:textId="77777777" w:rsidR="003A0A9D" w:rsidRDefault="003A0A9D" w:rsidP="001B716A">
            <w:pPr>
              <w:jc w:val="center"/>
              <w:rPr>
                <w:rFonts w:cstheme="minorHAnsi"/>
                <w:b/>
                <w:highlight w:val="yellow"/>
              </w:rPr>
            </w:pPr>
          </w:p>
          <w:p w14:paraId="5288B347" w14:textId="77777777" w:rsidR="00D40F95" w:rsidRPr="004B469B" w:rsidRDefault="00D40F95" w:rsidP="001B716A">
            <w:pPr>
              <w:jc w:val="center"/>
              <w:rPr>
                <w:rFonts w:cstheme="minorHAnsi"/>
                <w:b/>
                <w:highlight w:val="yellow"/>
              </w:rPr>
            </w:pPr>
          </w:p>
        </w:tc>
      </w:tr>
      <w:tr w:rsidR="003A0A9D" w14:paraId="789D135B" w14:textId="77777777" w:rsidTr="009D1682">
        <w:trPr>
          <w:trHeight w:val="667"/>
        </w:trPr>
        <w:tc>
          <w:tcPr>
            <w:tcW w:w="726" w:type="dxa"/>
            <w:tcBorders>
              <w:top w:val="single" w:sz="4" w:space="0" w:color="auto"/>
              <w:left w:val="single" w:sz="4" w:space="0" w:color="auto"/>
              <w:bottom w:val="single" w:sz="4" w:space="0" w:color="auto"/>
              <w:right w:val="single" w:sz="4" w:space="0" w:color="auto"/>
            </w:tcBorders>
            <w:shd w:val="clear" w:color="auto" w:fill="auto"/>
          </w:tcPr>
          <w:p w14:paraId="388B6BEF" w14:textId="77777777" w:rsidR="003A0A9D" w:rsidRPr="009D1682" w:rsidRDefault="003A0A9D" w:rsidP="003A0A9D">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shd w:val="clear" w:color="auto" w:fill="auto"/>
          </w:tcPr>
          <w:p w14:paraId="57B88684" w14:textId="77777777" w:rsidR="003A0A9D" w:rsidRPr="009D1682" w:rsidRDefault="003A0A9D" w:rsidP="00A413EC">
            <w:pPr>
              <w:rPr>
                <w:rFonts w:cstheme="minorHAnsi"/>
                <w:b/>
              </w:rPr>
            </w:pPr>
            <w:r w:rsidRPr="009D1682">
              <w:rPr>
                <w:rFonts w:cstheme="minorHAnsi"/>
                <w:b/>
              </w:rPr>
              <w:t>MATTERS ARISING</w:t>
            </w:r>
          </w:p>
          <w:p w14:paraId="3A362419" w14:textId="6357EDAD" w:rsidR="007B136E" w:rsidRPr="009D1682" w:rsidRDefault="00750881" w:rsidP="004B2B04">
            <w:pPr>
              <w:jc w:val="both"/>
            </w:pPr>
            <w:r w:rsidRPr="009D1682">
              <w:t xml:space="preserve">The Committee noted </w:t>
            </w:r>
            <w:r w:rsidR="004B2B04" w:rsidRPr="009D1682">
              <w:t>th</w:t>
            </w:r>
            <w:r w:rsidR="006D3FE4" w:rsidRPr="009D1682">
              <w:t>at</w:t>
            </w:r>
            <w:r w:rsidR="004B2B04" w:rsidRPr="009D1682">
              <w:t xml:space="preserve"> </w:t>
            </w:r>
            <w:r w:rsidR="008630A6" w:rsidRPr="009D1682">
              <w:t>all</w:t>
            </w:r>
            <w:r w:rsidR="004B2B04" w:rsidRPr="009D1682">
              <w:t xml:space="preserve"> </w:t>
            </w:r>
            <w:r w:rsidR="008630A6" w:rsidRPr="009D1682">
              <w:t>matters arising</w:t>
            </w:r>
            <w:r w:rsidR="009D1682" w:rsidRPr="009D1682">
              <w:t xml:space="preserve"> </w:t>
            </w:r>
            <w:r w:rsidR="008630A6" w:rsidRPr="009D1682">
              <w:t>had been completed</w:t>
            </w:r>
            <w:r w:rsidR="009D1682" w:rsidRPr="009D1682">
              <w:t xml:space="preserve"> or were due to be discussed at the meeting as one of the items below</w:t>
            </w:r>
            <w:r w:rsidR="008630A6" w:rsidRPr="009D1682">
              <w:t>.</w:t>
            </w:r>
          </w:p>
          <w:p w14:paraId="5D0D55DC" w14:textId="2189B01E" w:rsidR="009D1682" w:rsidRPr="009D1682" w:rsidRDefault="009D1682" w:rsidP="004B2B04">
            <w:pPr>
              <w:jc w:val="both"/>
            </w:pPr>
          </w:p>
        </w:tc>
        <w:tc>
          <w:tcPr>
            <w:tcW w:w="1091" w:type="dxa"/>
            <w:tcBorders>
              <w:top w:val="single" w:sz="4" w:space="0" w:color="auto"/>
              <w:left w:val="single" w:sz="4" w:space="0" w:color="auto"/>
              <w:bottom w:val="single" w:sz="4" w:space="0" w:color="auto"/>
              <w:right w:val="single" w:sz="4" w:space="0" w:color="auto"/>
            </w:tcBorders>
          </w:tcPr>
          <w:p w14:paraId="63A3C5F1" w14:textId="77777777" w:rsidR="00A55F9A" w:rsidRDefault="00A55F9A" w:rsidP="001B716A">
            <w:pPr>
              <w:jc w:val="center"/>
              <w:rPr>
                <w:rFonts w:cstheme="minorHAnsi"/>
                <w:b/>
                <w:highlight w:val="yellow"/>
              </w:rPr>
            </w:pPr>
          </w:p>
          <w:p w14:paraId="613CC2FD" w14:textId="77777777" w:rsidR="004B2B04" w:rsidRDefault="004B2B04" w:rsidP="004B2B04">
            <w:pPr>
              <w:rPr>
                <w:rFonts w:cstheme="minorHAnsi"/>
                <w:b/>
                <w:highlight w:val="yellow"/>
              </w:rPr>
            </w:pPr>
          </w:p>
          <w:p w14:paraId="73114550" w14:textId="77777777" w:rsidR="004B2B04" w:rsidRPr="004B469B" w:rsidRDefault="004B2B04" w:rsidP="004B2B04">
            <w:pPr>
              <w:rPr>
                <w:rFonts w:cstheme="minorHAnsi"/>
                <w:b/>
                <w:highlight w:val="yellow"/>
              </w:rPr>
            </w:pPr>
          </w:p>
        </w:tc>
      </w:tr>
      <w:tr w:rsidR="00EB5179" w:rsidRPr="003F36E4" w14:paraId="401FF4C7" w14:textId="77777777" w:rsidTr="00237A86">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FC8FA8" w14:textId="77777777" w:rsidR="00EB5179" w:rsidRPr="004B469B" w:rsidRDefault="00237A86" w:rsidP="00B62F09">
            <w:pPr>
              <w:rPr>
                <w:rFonts w:cstheme="minorHAnsi"/>
                <w:b/>
                <w:highlight w:val="yellow"/>
              </w:rPr>
            </w:pPr>
            <w:r>
              <w:rPr>
                <w:rFonts w:cstheme="minorHAnsi"/>
                <w:b/>
                <w:sz w:val="24"/>
              </w:rPr>
              <w:t>BUSINESS ITEMS</w:t>
            </w:r>
          </w:p>
        </w:tc>
      </w:tr>
      <w:tr w:rsidR="00EB5179" w14:paraId="30469B90" w14:textId="77777777" w:rsidTr="004A35C4">
        <w:tc>
          <w:tcPr>
            <w:tcW w:w="726" w:type="dxa"/>
            <w:tcBorders>
              <w:top w:val="single" w:sz="4" w:space="0" w:color="auto"/>
              <w:left w:val="single" w:sz="4" w:space="0" w:color="auto"/>
              <w:bottom w:val="single" w:sz="4" w:space="0" w:color="auto"/>
              <w:right w:val="single" w:sz="4" w:space="0" w:color="auto"/>
            </w:tcBorders>
          </w:tcPr>
          <w:p w14:paraId="24FE3A7B" w14:textId="77777777" w:rsidR="00EB5179" w:rsidRPr="001B716A" w:rsidRDefault="00EB5179" w:rsidP="001B716A">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tcPr>
          <w:p w14:paraId="48163F66" w14:textId="4084195E" w:rsidR="00237A86" w:rsidRPr="00237A86" w:rsidRDefault="00237A86" w:rsidP="002E6560">
            <w:pPr>
              <w:jc w:val="both"/>
              <w:rPr>
                <w:rFonts w:cstheme="minorHAnsi"/>
                <w:b/>
              </w:rPr>
            </w:pPr>
            <w:r w:rsidRPr="00237A86">
              <w:rPr>
                <w:rFonts w:cstheme="minorHAnsi"/>
                <w:b/>
              </w:rPr>
              <w:t>RISK REGISTER 202</w:t>
            </w:r>
            <w:r w:rsidR="008741C9">
              <w:rPr>
                <w:rFonts w:cstheme="minorHAnsi"/>
                <w:b/>
              </w:rPr>
              <w:t>3</w:t>
            </w:r>
            <w:r w:rsidRPr="00237A86">
              <w:rPr>
                <w:rFonts w:cstheme="minorHAnsi"/>
                <w:b/>
              </w:rPr>
              <w:t>/2</w:t>
            </w:r>
            <w:r w:rsidR="008741C9">
              <w:rPr>
                <w:rFonts w:cstheme="minorHAnsi"/>
                <w:b/>
              </w:rPr>
              <w:t>4</w:t>
            </w:r>
          </w:p>
          <w:p w14:paraId="1A2F4B96" w14:textId="29DA80CC" w:rsidR="008630A6" w:rsidRDefault="008630A6" w:rsidP="008630A6">
            <w:pPr>
              <w:jc w:val="both"/>
              <w:rPr>
                <w:rFonts w:cstheme="minorHAnsi"/>
              </w:rPr>
            </w:pPr>
            <w:r w:rsidRPr="008630A6">
              <w:rPr>
                <w:rFonts w:cstheme="minorHAnsi"/>
              </w:rPr>
              <w:t>The Committee reviewed the contents of the Risk Register and agreed to recommend to the Standards Commission that:</w:t>
            </w:r>
          </w:p>
          <w:p w14:paraId="098B0A62" w14:textId="77777777" w:rsidR="00D47814" w:rsidRPr="001C3575" w:rsidRDefault="00D47814" w:rsidP="00D47814">
            <w:pPr>
              <w:pStyle w:val="ListParagraph"/>
              <w:numPr>
                <w:ilvl w:val="0"/>
                <w:numId w:val="42"/>
              </w:numPr>
              <w:jc w:val="both"/>
              <w:rPr>
                <w:rFonts w:cstheme="minorHAnsi"/>
              </w:rPr>
            </w:pPr>
            <w:r w:rsidRPr="001C3575">
              <w:rPr>
                <w:rFonts w:cstheme="minorHAnsi"/>
              </w:rPr>
              <w:t xml:space="preserve">The probability score for risk </w:t>
            </w:r>
            <w:r w:rsidRPr="001C3575">
              <w:rPr>
                <w:rFonts w:cstheme="minorHAnsi"/>
                <w:b/>
                <w:bCs/>
              </w:rPr>
              <w:t>three</w:t>
            </w:r>
            <w:r w:rsidRPr="001C3575">
              <w:rPr>
                <w:rFonts w:cstheme="minorHAnsi"/>
              </w:rPr>
              <w:t xml:space="preserve"> be reduced from a 3 to a 2, with the overall score decreasing from 12 to 8, </w:t>
            </w:r>
            <w:proofErr w:type="gramStart"/>
            <w:r w:rsidRPr="001C3575">
              <w:rPr>
                <w:rFonts w:cstheme="minorHAnsi"/>
              </w:rPr>
              <w:t>in light of</w:t>
            </w:r>
            <w:proofErr w:type="gramEnd"/>
            <w:r w:rsidRPr="001C3575">
              <w:rPr>
                <w:rFonts w:cstheme="minorHAnsi"/>
              </w:rPr>
              <w:t xml:space="preserve"> the new Members having been inducted and having received training on various case and governance related matters.</w:t>
            </w:r>
          </w:p>
          <w:p w14:paraId="3619F9C4" w14:textId="7BB8E0A6" w:rsidR="00D47814" w:rsidRPr="001C3575" w:rsidRDefault="00D47814" w:rsidP="00D47814">
            <w:pPr>
              <w:pStyle w:val="ListParagraph"/>
              <w:numPr>
                <w:ilvl w:val="0"/>
                <w:numId w:val="42"/>
              </w:numPr>
              <w:jc w:val="both"/>
              <w:rPr>
                <w:rFonts w:cstheme="minorHAnsi"/>
              </w:rPr>
            </w:pPr>
            <w:r w:rsidRPr="001C3575">
              <w:rPr>
                <w:rFonts w:cstheme="minorHAnsi"/>
              </w:rPr>
              <w:t xml:space="preserve">The probability score for risk </w:t>
            </w:r>
            <w:r w:rsidRPr="001C3575">
              <w:rPr>
                <w:rFonts w:cstheme="minorHAnsi"/>
                <w:b/>
                <w:bCs/>
              </w:rPr>
              <w:t>five</w:t>
            </w:r>
            <w:r w:rsidRPr="001C3575">
              <w:rPr>
                <w:rFonts w:cstheme="minorHAnsi"/>
              </w:rPr>
              <w:t xml:space="preserve"> be reduced from a 4 to a 3, with the overall score decreasing to 12. This </w:t>
            </w:r>
            <w:r w:rsidR="00AE262B">
              <w:rPr>
                <w:rFonts w:cstheme="minorHAnsi"/>
              </w:rPr>
              <w:t>was</w:t>
            </w:r>
            <w:r w:rsidRPr="001C3575">
              <w:rPr>
                <w:rFonts w:cstheme="minorHAnsi"/>
              </w:rPr>
              <w:t xml:space="preserve"> because the new Members ha</w:t>
            </w:r>
            <w:r w:rsidR="00AE262B">
              <w:rPr>
                <w:rFonts w:cstheme="minorHAnsi"/>
              </w:rPr>
              <w:t>d</w:t>
            </w:r>
            <w:r w:rsidRPr="001C3575">
              <w:rPr>
                <w:rFonts w:cstheme="minorHAnsi"/>
              </w:rPr>
              <w:t xml:space="preserve"> been </w:t>
            </w:r>
            <w:proofErr w:type="gramStart"/>
            <w:r w:rsidRPr="001C3575">
              <w:rPr>
                <w:rFonts w:cstheme="minorHAnsi"/>
              </w:rPr>
              <w:t xml:space="preserve">inducted </w:t>
            </w:r>
            <w:r w:rsidR="00AE262B">
              <w:t xml:space="preserve"> </w:t>
            </w:r>
            <w:r w:rsidR="00AE262B" w:rsidRPr="00AE262B">
              <w:rPr>
                <w:rFonts w:cstheme="minorHAnsi"/>
              </w:rPr>
              <w:t>successfully</w:t>
            </w:r>
            <w:proofErr w:type="gramEnd"/>
            <w:r w:rsidR="00AE262B" w:rsidRPr="00AE262B">
              <w:rPr>
                <w:rFonts w:cstheme="minorHAnsi"/>
              </w:rPr>
              <w:t xml:space="preserve"> </w:t>
            </w:r>
            <w:r w:rsidRPr="001C3575">
              <w:rPr>
                <w:rFonts w:cstheme="minorHAnsi"/>
              </w:rPr>
              <w:t xml:space="preserve">with Members’ availability / capacity increasing accordingly. It is not recommended that the risk score be decreased any further, however, as more case referrals are expected </w:t>
            </w:r>
            <w:proofErr w:type="gramStart"/>
            <w:r w:rsidRPr="001C3575">
              <w:rPr>
                <w:rFonts w:cstheme="minorHAnsi"/>
              </w:rPr>
              <w:t>as a result of</w:t>
            </w:r>
            <w:proofErr w:type="gramEnd"/>
            <w:r w:rsidRPr="001C3575">
              <w:rPr>
                <w:rFonts w:cstheme="minorHAnsi"/>
              </w:rPr>
              <w:t xml:space="preserve"> the Ethical Standards </w:t>
            </w:r>
            <w:r w:rsidR="00AE262B">
              <w:rPr>
                <w:rFonts w:cstheme="minorHAnsi"/>
              </w:rPr>
              <w:t>C</w:t>
            </w:r>
            <w:r w:rsidRPr="001C3575">
              <w:rPr>
                <w:rFonts w:cstheme="minorHAnsi"/>
              </w:rPr>
              <w:t>ommissioner continuing to clear a backlog and, as such, staff capacity remains an issue.</w:t>
            </w:r>
          </w:p>
          <w:p w14:paraId="1D8F9578" w14:textId="77777777" w:rsidR="00D47814" w:rsidRPr="001C3575" w:rsidRDefault="00D47814" w:rsidP="00D47814">
            <w:pPr>
              <w:pStyle w:val="ListParagraph"/>
              <w:numPr>
                <w:ilvl w:val="0"/>
                <w:numId w:val="42"/>
              </w:numPr>
              <w:spacing w:line="256" w:lineRule="auto"/>
              <w:rPr>
                <w:rFonts w:cstheme="minorHAnsi"/>
              </w:rPr>
            </w:pPr>
            <w:r w:rsidRPr="001C3575">
              <w:rPr>
                <w:rFonts w:cstheme="minorHAnsi"/>
              </w:rPr>
              <w:t xml:space="preserve">The overall score for risk </w:t>
            </w:r>
            <w:r w:rsidRPr="001C3575">
              <w:rPr>
                <w:rFonts w:cstheme="minorHAnsi"/>
                <w:b/>
                <w:bCs/>
              </w:rPr>
              <w:t>six</w:t>
            </w:r>
            <w:r w:rsidRPr="001C3575">
              <w:rPr>
                <w:rFonts w:cstheme="minorHAnsi"/>
              </w:rPr>
              <w:t xml:space="preserve"> remains at 9, in light of the advice from Officeholder Services that the Standards Commission should meet the difference</w:t>
            </w:r>
            <w:r w:rsidRPr="001C3575">
              <w:t xml:space="preserve"> </w:t>
            </w:r>
            <w:r w:rsidRPr="001C3575">
              <w:rPr>
                <w:rFonts w:cstheme="minorHAnsi"/>
              </w:rPr>
              <w:t xml:space="preserve">(expected to be approximately £9,200) between the projected and likely actual staff costs (arising as a result of a </w:t>
            </w:r>
            <w:proofErr w:type="gramStart"/>
            <w:r w:rsidRPr="001C3575">
              <w:rPr>
                <w:rFonts w:cstheme="minorHAnsi"/>
              </w:rPr>
              <w:t>higher than expected</w:t>
            </w:r>
            <w:proofErr w:type="gramEnd"/>
            <w:r w:rsidRPr="001C3575">
              <w:rPr>
                <w:rFonts w:cstheme="minorHAnsi"/>
              </w:rPr>
              <w:t xml:space="preserve"> pay award) from cost savings.  </w:t>
            </w:r>
          </w:p>
          <w:p w14:paraId="2865D817" w14:textId="77777777" w:rsidR="00D47814" w:rsidRPr="001C3575" w:rsidRDefault="00D47814" w:rsidP="00D47814">
            <w:pPr>
              <w:pStyle w:val="ListParagraph"/>
              <w:numPr>
                <w:ilvl w:val="0"/>
                <w:numId w:val="42"/>
              </w:numPr>
              <w:jc w:val="both"/>
              <w:rPr>
                <w:rFonts w:cstheme="minorHAnsi"/>
              </w:rPr>
            </w:pPr>
            <w:r w:rsidRPr="001C3575">
              <w:rPr>
                <w:rFonts w:cstheme="minorHAnsi"/>
              </w:rPr>
              <w:t xml:space="preserve">The probability score for risk </w:t>
            </w:r>
            <w:r w:rsidRPr="001C3575">
              <w:rPr>
                <w:rFonts w:cstheme="minorHAnsi"/>
                <w:b/>
                <w:bCs/>
              </w:rPr>
              <w:t>nine</w:t>
            </w:r>
            <w:r w:rsidRPr="001C3575">
              <w:rPr>
                <w:rFonts w:cstheme="minorHAnsi"/>
              </w:rPr>
              <w:t xml:space="preserve"> be reduced from a 3 to a 2, with the overall score decreasing from 12 to 8, in light of the media work undertaken and the focus on ensuring information about cases (including Section 16 and </w:t>
            </w:r>
            <w:proofErr w:type="gramStart"/>
            <w:r w:rsidRPr="001C3575">
              <w:rPr>
                <w:rFonts w:cstheme="minorHAnsi"/>
              </w:rPr>
              <w:t>Hearing</w:t>
            </w:r>
            <w:proofErr w:type="gramEnd"/>
            <w:r w:rsidRPr="001C3575">
              <w:rPr>
                <w:rFonts w:cstheme="minorHAnsi"/>
              </w:rPr>
              <w:t xml:space="preserve"> related decisions) is published timeously.</w:t>
            </w:r>
          </w:p>
          <w:p w14:paraId="4D031009" w14:textId="77777777" w:rsidR="00D47814" w:rsidRDefault="00D47814" w:rsidP="005865F5">
            <w:pPr>
              <w:pStyle w:val="ListParagraph"/>
              <w:ind w:left="457" w:hanging="457"/>
              <w:rPr>
                <w:rFonts w:cstheme="minorHAnsi"/>
              </w:rPr>
            </w:pPr>
          </w:p>
          <w:p w14:paraId="6432D97F" w14:textId="21E3B0F0" w:rsidR="00BB5900" w:rsidRDefault="005865F5" w:rsidP="00BB5900">
            <w:pPr>
              <w:jc w:val="both"/>
              <w:rPr>
                <w:rFonts w:eastAsia="Times New Roman"/>
              </w:rPr>
            </w:pPr>
            <w:r>
              <w:rPr>
                <w:rFonts w:eastAsia="Times New Roman"/>
              </w:rPr>
              <w:lastRenderedPageBreak/>
              <w:t xml:space="preserve">The Committee </w:t>
            </w:r>
            <w:r w:rsidR="00BB5900">
              <w:rPr>
                <w:rFonts w:eastAsia="Times New Roman"/>
              </w:rPr>
              <w:t>noted that</w:t>
            </w:r>
            <w:r>
              <w:rPr>
                <w:rFonts w:eastAsia="Times New Roman"/>
              </w:rPr>
              <w:t xml:space="preserve"> </w:t>
            </w:r>
            <w:r w:rsidR="00BB5900">
              <w:rPr>
                <w:rFonts w:eastAsia="Times New Roman"/>
              </w:rPr>
              <w:t>the</w:t>
            </w:r>
            <w:r>
              <w:rPr>
                <w:rFonts w:eastAsia="Times New Roman"/>
              </w:rPr>
              <w:t xml:space="preserve"> proposed amendments</w:t>
            </w:r>
            <w:r w:rsidR="00BB5900">
              <w:rPr>
                <w:rFonts w:eastAsia="Times New Roman"/>
              </w:rPr>
              <w:t xml:space="preserve"> would be put to</w:t>
            </w:r>
            <w:r>
              <w:rPr>
                <w:rFonts w:eastAsia="Times New Roman"/>
              </w:rPr>
              <w:t xml:space="preserve"> the Standards Commission </w:t>
            </w:r>
            <w:r w:rsidR="00BB5900">
              <w:rPr>
                <w:rFonts w:eastAsia="Times New Roman"/>
              </w:rPr>
              <w:t xml:space="preserve">to consider </w:t>
            </w:r>
            <w:r>
              <w:rPr>
                <w:rFonts w:eastAsia="Times New Roman"/>
              </w:rPr>
              <w:t>at its meeting on 3</w:t>
            </w:r>
            <w:r w:rsidR="008741C9">
              <w:rPr>
                <w:rFonts w:eastAsia="Times New Roman"/>
              </w:rPr>
              <w:t>0 May</w:t>
            </w:r>
            <w:r>
              <w:rPr>
                <w:rFonts w:eastAsia="Times New Roman"/>
              </w:rPr>
              <w:t xml:space="preserve"> 2023.</w:t>
            </w:r>
            <w:r w:rsidR="00BB5900">
              <w:rPr>
                <w:rFonts w:eastAsia="Times New Roman"/>
              </w:rPr>
              <w:t xml:space="preserve"> </w:t>
            </w:r>
          </w:p>
          <w:p w14:paraId="770471F0" w14:textId="77777777" w:rsidR="009F0E9C" w:rsidRDefault="009F0E9C" w:rsidP="008741C9">
            <w:pPr>
              <w:jc w:val="both"/>
              <w:rPr>
                <w:rFonts w:cstheme="minorHAnsi"/>
              </w:rPr>
            </w:pPr>
          </w:p>
          <w:p w14:paraId="4A3F9914" w14:textId="51F0CE03" w:rsidR="004A38B2" w:rsidRDefault="004A38B2" w:rsidP="008741C9">
            <w:pPr>
              <w:jc w:val="both"/>
              <w:rPr>
                <w:rFonts w:cstheme="minorHAnsi"/>
              </w:rPr>
            </w:pPr>
            <w:r w:rsidRPr="004A38B2">
              <w:rPr>
                <w:rFonts w:cstheme="minorHAnsi"/>
              </w:rPr>
              <w:t>The Committee agreed that the Chair should also propose that a session on the organisation’s appetite for and approach to risk be included in the agenda for discussion by Standards Commission Members at the governance workshop scheduled for August 2023.</w:t>
            </w:r>
          </w:p>
          <w:p w14:paraId="16DBCB61" w14:textId="00940990" w:rsidR="004A38B2" w:rsidRPr="00064CFE" w:rsidRDefault="004A38B2" w:rsidP="008741C9">
            <w:pPr>
              <w:jc w:val="both"/>
              <w:rPr>
                <w:rFonts w:cstheme="minorHAnsi"/>
              </w:rPr>
            </w:pPr>
          </w:p>
        </w:tc>
        <w:tc>
          <w:tcPr>
            <w:tcW w:w="1091" w:type="dxa"/>
            <w:tcBorders>
              <w:top w:val="single" w:sz="4" w:space="0" w:color="auto"/>
              <w:left w:val="single" w:sz="4" w:space="0" w:color="auto"/>
              <w:bottom w:val="single" w:sz="4" w:space="0" w:color="auto"/>
              <w:right w:val="single" w:sz="4" w:space="0" w:color="auto"/>
            </w:tcBorders>
          </w:tcPr>
          <w:p w14:paraId="0916047C" w14:textId="77777777" w:rsidR="00FC3F82" w:rsidRPr="00750881" w:rsidRDefault="00FC3F82" w:rsidP="001B716A">
            <w:pPr>
              <w:pStyle w:val="ListParagraph"/>
              <w:ind w:left="360"/>
              <w:rPr>
                <w:rFonts w:cstheme="minorHAnsi"/>
              </w:rPr>
            </w:pPr>
          </w:p>
          <w:p w14:paraId="2CB6BE06" w14:textId="0F7ACF1D" w:rsidR="00331D1A" w:rsidRDefault="00331D1A" w:rsidP="001B716A">
            <w:pPr>
              <w:rPr>
                <w:rFonts w:cstheme="minorHAnsi"/>
              </w:rPr>
            </w:pPr>
          </w:p>
          <w:p w14:paraId="756849B9" w14:textId="3CE13545" w:rsidR="003C16C3" w:rsidRDefault="003C16C3" w:rsidP="001B716A">
            <w:pPr>
              <w:rPr>
                <w:rFonts w:cstheme="minorHAnsi"/>
              </w:rPr>
            </w:pPr>
          </w:p>
          <w:p w14:paraId="26C563AC" w14:textId="7D8D7B86" w:rsidR="003C16C3" w:rsidRDefault="003C16C3" w:rsidP="001B716A">
            <w:pPr>
              <w:rPr>
                <w:rFonts w:cstheme="minorHAnsi"/>
              </w:rPr>
            </w:pPr>
          </w:p>
          <w:p w14:paraId="37C8ACCE" w14:textId="289A2EAF" w:rsidR="003C16C3" w:rsidRDefault="003C16C3" w:rsidP="001B716A">
            <w:pPr>
              <w:rPr>
                <w:rFonts w:cstheme="minorHAnsi"/>
              </w:rPr>
            </w:pPr>
          </w:p>
          <w:p w14:paraId="3DFDACDE" w14:textId="47DD8A74" w:rsidR="003C16C3" w:rsidRDefault="003C16C3" w:rsidP="001B716A">
            <w:pPr>
              <w:rPr>
                <w:rFonts w:cstheme="minorHAnsi"/>
              </w:rPr>
            </w:pPr>
          </w:p>
          <w:p w14:paraId="19155AC3" w14:textId="63479D6A" w:rsidR="003C16C3" w:rsidRDefault="003C16C3" w:rsidP="001B716A">
            <w:pPr>
              <w:rPr>
                <w:rFonts w:cstheme="minorHAnsi"/>
              </w:rPr>
            </w:pPr>
          </w:p>
          <w:p w14:paraId="4D6EDCA6" w14:textId="3113B0C9" w:rsidR="003C16C3" w:rsidRDefault="003C16C3" w:rsidP="001B716A">
            <w:pPr>
              <w:rPr>
                <w:rFonts w:cstheme="minorHAnsi"/>
              </w:rPr>
            </w:pPr>
          </w:p>
          <w:p w14:paraId="5B71D8BF" w14:textId="39950D66" w:rsidR="003C16C3" w:rsidRDefault="003C16C3" w:rsidP="001B716A">
            <w:pPr>
              <w:rPr>
                <w:rFonts w:cstheme="minorHAnsi"/>
              </w:rPr>
            </w:pPr>
          </w:p>
          <w:p w14:paraId="262FDF1E" w14:textId="158F4C4E" w:rsidR="003C16C3" w:rsidRDefault="003C16C3" w:rsidP="001B716A">
            <w:pPr>
              <w:rPr>
                <w:rFonts w:cstheme="minorHAnsi"/>
              </w:rPr>
            </w:pPr>
          </w:p>
          <w:p w14:paraId="356F0DF9" w14:textId="0077E7CC" w:rsidR="003C16C3" w:rsidRDefault="003C16C3" w:rsidP="001B716A">
            <w:pPr>
              <w:rPr>
                <w:rFonts w:cstheme="minorHAnsi"/>
              </w:rPr>
            </w:pPr>
          </w:p>
          <w:p w14:paraId="13042486" w14:textId="20F9F0FD" w:rsidR="003C16C3" w:rsidRDefault="003C16C3" w:rsidP="001B716A">
            <w:pPr>
              <w:rPr>
                <w:rFonts w:cstheme="minorHAnsi"/>
              </w:rPr>
            </w:pPr>
          </w:p>
          <w:p w14:paraId="2F9EE3C1" w14:textId="7D942A08" w:rsidR="003C16C3" w:rsidRDefault="003C16C3" w:rsidP="001B716A">
            <w:pPr>
              <w:rPr>
                <w:rFonts w:cstheme="minorHAnsi"/>
              </w:rPr>
            </w:pPr>
          </w:p>
          <w:p w14:paraId="381D5EF8" w14:textId="59D11B19" w:rsidR="003C16C3" w:rsidRDefault="003C16C3" w:rsidP="001B716A">
            <w:pPr>
              <w:rPr>
                <w:rFonts w:cstheme="minorHAnsi"/>
              </w:rPr>
            </w:pPr>
          </w:p>
          <w:p w14:paraId="4609611A" w14:textId="70DF062C" w:rsidR="003C16C3" w:rsidRDefault="003C16C3" w:rsidP="001B716A">
            <w:pPr>
              <w:rPr>
                <w:rFonts w:cstheme="minorHAnsi"/>
              </w:rPr>
            </w:pPr>
          </w:p>
          <w:p w14:paraId="36FCBD1F" w14:textId="18F020E9" w:rsidR="003C16C3" w:rsidRDefault="003C16C3" w:rsidP="001B716A">
            <w:pPr>
              <w:rPr>
                <w:rFonts w:cstheme="minorHAnsi"/>
              </w:rPr>
            </w:pPr>
          </w:p>
          <w:p w14:paraId="4F2B4B88" w14:textId="4AFD85C9" w:rsidR="003C16C3" w:rsidRDefault="003C16C3" w:rsidP="001B716A">
            <w:pPr>
              <w:rPr>
                <w:rFonts w:cstheme="minorHAnsi"/>
              </w:rPr>
            </w:pPr>
          </w:p>
          <w:p w14:paraId="7B0240A4" w14:textId="2076BE81" w:rsidR="003C16C3" w:rsidRDefault="003C16C3" w:rsidP="001B716A">
            <w:pPr>
              <w:rPr>
                <w:rFonts w:cstheme="minorHAnsi"/>
              </w:rPr>
            </w:pPr>
          </w:p>
          <w:p w14:paraId="06771623" w14:textId="2198E3D4" w:rsidR="003C16C3" w:rsidRDefault="003C16C3" w:rsidP="001B716A">
            <w:pPr>
              <w:rPr>
                <w:rFonts w:cstheme="minorHAnsi"/>
              </w:rPr>
            </w:pPr>
          </w:p>
          <w:p w14:paraId="01690ED1" w14:textId="366A1063" w:rsidR="003C16C3" w:rsidRDefault="003C16C3" w:rsidP="001B716A">
            <w:pPr>
              <w:rPr>
                <w:rFonts w:cstheme="minorHAnsi"/>
              </w:rPr>
            </w:pPr>
          </w:p>
          <w:p w14:paraId="1E03831B" w14:textId="07C95949" w:rsidR="003C16C3" w:rsidRDefault="003C16C3" w:rsidP="001B716A">
            <w:pPr>
              <w:rPr>
                <w:rFonts w:cstheme="minorHAnsi"/>
              </w:rPr>
            </w:pPr>
          </w:p>
          <w:p w14:paraId="5272FB04" w14:textId="2014BCD2" w:rsidR="003C16C3" w:rsidRDefault="003C16C3" w:rsidP="001B716A">
            <w:pPr>
              <w:rPr>
                <w:rFonts w:cstheme="minorHAnsi"/>
              </w:rPr>
            </w:pPr>
          </w:p>
          <w:p w14:paraId="569C7B23" w14:textId="121663AF" w:rsidR="003C16C3" w:rsidRPr="004A38B2" w:rsidRDefault="003C16C3" w:rsidP="003C16C3">
            <w:pPr>
              <w:jc w:val="center"/>
              <w:rPr>
                <w:rFonts w:cstheme="minorHAnsi"/>
                <w:b/>
                <w:bCs/>
              </w:rPr>
            </w:pPr>
            <w:r w:rsidRPr="004A38B2">
              <w:rPr>
                <w:rFonts w:cstheme="minorHAnsi"/>
                <w:b/>
                <w:bCs/>
              </w:rPr>
              <w:lastRenderedPageBreak/>
              <w:t>Chair</w:t>
            </w:r>
          </w:p>
          <w:p w14:paraId="05F5583C" w14:textId="272BB280" w:rsidR="009F0E9C" w:rsidRPr="00750881" w:rsidRDefault="009F0E9C" w:rsidP="001B716A">
            <w:pPr>
              <w:rPr>
                <w:rFonts w:cstheme="minorHAnsi"/>
                <w:b/>
              </w:rPr>
            </w:pPr>
          </w:p>
        </w:tc>
      </w:tr>
      <w:tr w:rsidR="005C7931" w14:paraId="4C47E8AE" w14:textId="77777777" w:rsidTr="004A35C4">
        <w:tc>
          <w:tcPr>
            <w:tcW w:w="726" w:type="dxa"/>
            <w:tcBorders>
              <w:top w:val="single" w:sz="4" w:space="0" w:color="auto"/>
              <w:left w:val="single" w:sz="4" w:space="0" w:color="auto"/>
              <w:bottom w:val="single" w:sz="4" w:space="0" w:color="auto"/>
              <w:right w:val="single" w:sz="4" w:space="0" w:color="auto"/>
            </w:tcBorders>
          </w:tcPr>
          <w:p w14:paraId="1FCAABC5" w14:textId="77777777" w:rsidR="005C7931" w:rsidRPr="00623794" w:rsidRDefault="005C7931" w:rsidP="001B716A">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3D2C70D8" w14:textId="2542EC16" w:rsidR="001B716A" w:rsidRDefault="002C1FE8" w:rsidP="00043F0A">
            <w:pPr>
              <w:jc w:val="both"/>
              <w:rPr>
                <w:rFonts w:cstheme="minorHAnsi"/>
                <w:b/>
              </w:rPr>
            </w:pPr>
            <w:r>
              <w:rPr>
                <w:rFonts w:cstheme="minorHAnsi"/>
                <w:b/>
              </w:rPr>
              <w:t xml:space="preserve">DRAFT </w:t>
            </w:r>
            <w:r w:rsidR="00237A86">
              <w:rPr>
                <w:rFonts w:cstheme="minorHAnsi"/>
                <w:b/>
              </w:rPr>
              <w:t>ANNUAL ACCOUNTS 202</w:t>
            </w:r>
            <w:r w:rsidR="00D47814">
              <w:rPr>
                <w:rFonts w:cstheme="minorHAnsi"/>
                <w:b/>
              </w:rPr>
              <w:t>2</w:t>
            </w:r>
            <w:r w:rsidR="00237A86">
              <w:rPr>
                <w:rFonts w:cstheme="minorHAnsi"/>
                <w:b/>
              </w:rPr>
              <w:t>/2</w:t>
            </w:r>
            <w:r w:rsidR="00D47814">
              <w:rPr>
                <w:rFonts w:cstheme="minorHAnsi"/>
                <w:b/>
              </w:rPr>
              <w:t>3</w:t>
            </w:r>
            <w:r w:rsidR="00131E17">
              <w:rPr>
                <w:rFonts w:cstheme="minorHAnsi"/>
                <w:b/>
              </w:rPr>
              <w:t xml:space="preserve"> </w:t>
            </w:r>
          </w:p>
          <w:p w14:paraId="0A81FDB1" w14:textId="0AD29E50" w:rsidR="00D47814" w:rsidRDefault="002C1FE8" w:rsidP="00043F0A">
            <w:pPr>
              <w:jc w:val="both"/>
            </w:pPr>
            <w:r w:rsidRPr="001C3575">
              <w:rPr>
                <w:rFonts w:cstheme="minorHAnsi"/>
                <w:bCs/>
              </w:rPr>
              <w:t xml:space="preserve">The </w:t>
            </w:r>
            <w:r w:rsidRPr="001C3575">
              <w:t xml:space="preserve">Committee </w:t>
            </w:r>
            <w:r w:rsidR="00D47814" w:rsidRPr="001C3575">
              <w:t xml:space="preserve">noted that the financial information to be included in the </w:t>
            </w:r>
            <w:r w:rsidR="00BB1716" w:rsidRPr="001C3575">
              <w:t>A</w:t>
            </w:r>
            <w:r w:rsidR="00D47814" w:rsidRPr="001C3575">
              <w:t xml:space="preserve">nnual </w:t>
            </w:r>
            <w:r w:rsidR="00BB1716" w:rsidRPr="001C3575">
              <w:t>A</w:t>
            </w:r>
            <w:r w:rsidR="00D47814" w:rsidRPr="001C3575">
              <w:t xml:space="preserve">ccounts has </w:t>
            </w:r>
            <w:r w:rsidR="001C3575" w:rsidRPr="001C3575">
              <w:t>now been received from</w:t>
            </w:r>
            <w:r w:rsidR="00D47814" w:rsidRPr="001C3575">
              <w:t xml:space="preserve"> Scottish Parliament’s Finance Office</w:t>
            </w:r>
            <w:r w:rsidR="001C3575" w:rsidRPr="001C3575">
              <w:t xml:space="preserve"> and a revised version of the Annual Accounts </w:t>
            </w:r>
            <w:r w:rsidR="00AE262B">
              <w:t>would</w:t>
            </w:r>
            <w:r w:rsidR="001C3575" w:rsidRPr="001C3575">
              <w:t xml:space="preserve"> be circulated to the Committee later this week.</w:t>
            </w:r>
          </w:p>
          <w:p w14:paraId="4642F7C2" w14:textId="77777777" w:rsidR="00D47814" w:rsidRDefault="00D47814" w:rsidP="00043F0A">
            <w:pPr>
              <w:jc w:val="both"/>
            </w:pPr>
          </w:p>
          <w:p w14:paraId="3B5DA7DF" w14:textId="395C0687" w:rsidR="002C1FE8" w:rsidRDefault="00D47814" w:rsidP="00043F0A">
            <w:pPr>
              <w:jc w:val="both"/>
            </w:pPr>
            <w:r>
              <w:t xml:space="preserve">The Committee </w:t>
            </w:r>
            <w:r w:rsidR="002C1FE8">
              <w:t xml:space="preserve">reviewed the draft </w:t>
            </w:r>
            <w:r w:rsidR="00BB1716">
              <w:t>A</w:t>
            </w:r>
            <w:r>
              <w:t xml:space="preserve">nnual </w:t>
            </w:r>
            <w:r w:rsidR="00BB1716">
              <w:t>A</w:t>
            </w:r>
            <w:r>
              <w:t>ccounts</w:t>
            </w:r>
            <w:r w:rsidR="002C1FE8">
              <w:t xml:space="preserve"> prepared by the Executive Team.</w:t>
            </w:r>
          </w:p>
          <w:p w14:paraId="3DC4610F" w14:textId="7F02BF06" w:rsidR="002C1FE8" w:rsidRDefault="002C1FE8" w:rsidP="002C1FE8">
            <w:pPr>
              <w:jc w:val="both"/>
              <w:rPr>
                <w:b/>
              </w:rPr>
            </w:pPr>
          </w:p>
          <w:p w14:paraId="06A12631" w14:textId="04EF2872" w:rsidR="002C1FE8" w:rsidRDefault="002C1FE8" w:rsidP="002C1FE8">
            <w:pPr>
              <w:jc w:val="both"/>
            </w:pPr>
            <w:r>
              <w:t>The Committee agreed a few minor changes to be made to the wording of the commentary on the accounts. Th</w:t>
            </w:r>
            <w:r w:rsidR="001C3575">
              <w:t>ese</w:t>
            </w:r>
            <w:r>
              <w:t xml:space="preserve"> include</w:t>
            </w:r>
            <w:r w:rsidR="001C3575">
              <w:t xml:space="preserve">d </w:t>
            </w:r>
            <w:r w:rsidR="00AE262B">
              <w:t xml:space="preserve">an </w:t>
            </w:r>
            <w:r w:rsidR="001C3575">
              <w:t xml:space="preserve">update to the </w:t>
            </w:r>
            <w:r w:rsidR="00AE262B">
              <w:t xml:space="preserve">key risks </w:t>
            </w:r>
            <w:r w:rsidR="001C3575">
              <w:t xml:space="preserve">for 2023/24 </w:t>
            </w:r>
            <w:r w:rsidR="00AE262B">
              <w:t xml:space="preserve">(to include the potential impact of the </w:t>
            </w:r>
            <w:r w:rsidR="00AE262B" w:rsidRPr="00AE262B">
              <w:t xml:space="preserve">Ethical Standards Commissioner </w:t>
            </w:r>
            <w:r w:rsidR="00AE262B">
              <w:t xml:space="preserve">clearing the investigations backlog), </w:t>
            </w:r>
            <w:r w:rsidR="001C3575">
              <w:t>and</w:t>
            </w:r>
            <w:r w:rsidR="00AE262B">
              <w:t xml:space="preserve"> further content to be included in</w:t>
            </w:r>
            <w:r w:rsidR="001C3575">
              <w:t xml:space="preserve"> the section on </w:t>
            </w:r>
            <w:r w:rsidR="00AE262B">
              <w:t>s</w:t>
            </w:r>
            <w:r w:rsidR="001C3575">
              <w:t xml:space="preserve">ustainability and </w:t>
            </w:r>
            <w:r w:rsidR="00AE262B">
              <w:t>e</w:t>
            </w:r>
            <w:r w:rsidR="001C3575">
              <w:t xml:space="preserve">nvironmental </w:t>
            </w:r>
            <w:r w:rsidR="00AE262B">
              <w:t>i</w:t>
            </w:r>
            <w:r w:rsidR="001C3575">
              <w:t>mpact.</w:t>
            </w:r>
          </w:p>
          <w:p w14:paraId="70FB3CF5" w14:textId="77777777" w:rsidR="002C1FE8" w:rsidRDefault="002C1FE8" w:rsidP="002C1FE8">
            <w:pPr>
              <w:jc w:val="both"/>
            </w:pPr>
          </w:p>
          <w:p w14:paraId="0E626347" w14:textId="3CDCBAA0" w:rsidR="002C1FE8" w:rsidRDefault="002C1FE8" w:rsidP="00D47814">
            <w:pPr>
              <w:jc w:val="both"/>
            </w:pPr>
            <w:r>
              <w:t xml:space="preserve">It </w:t>
            </w:r>
            <w:r w:rsidR="00AE262B">
              <w:t xml:space="preserve">was </w:t>
            </w:r>
            <w:r>
              <w:t>noted that the final draft of the Annual Accounts would be being considered at the Audit &amp; Risk Committee at its meeting on 25 July 2023 and would be presented thereafter to the Standards Commission for approval at its meeting on 25 July 2023.</w:t>
            </w:r>
          </w:p>
          <w:p w14:paraId="65484E2D" w14:textId="746629E6" w:rsidR="003C16C3" w:rsidRPr="00EB5179" w:rsidRDefault="003C16C3" w:rsidP="00D47814">
            <w:pPr>
              <w:jc w:val="both"/>
              <w:rPr>
                <w:b/>
              </w:rPr>
            </w:pPr>
          </w:p>
        </w:tc>
        <w:tc>
          <w:tcPr>
            <w:tcW w:w="1091" w:type="dxa"/>
            <w:tcBorders>
              <w:top w:val="single" w:sz="4" w:space="0" w:color="auto"/>
              <w:left w:val="single" w:sz="4" w:space="0" w:color="auto"/>
              <w:bottom w:val="single" w:sz="4" w:space="0" w:color="auto"/>
              <w:right w:val="single" w:sz="4" w:space="0" w:color="auto"/>
            </w:tcBorders>
          </w:tcPr>
          <w:p w14:paraId="21EBFCF3" w14:textId="77777777" w:rsidR="00493D01" w:rsidRDefault="00493D01" w:rsidP="001B716A">
            <w:pPr>
              <w:pStyle w:val="ListParagraph"/>
              <w:ind w:left="-96"/>
              <w:jc w:val="center"/>
              <w:rPr>
                <w:b/>
              </w:rPr>
            </w:pPr>
          </w:p>
          <w:p w14:paraId="7A3DF579" w14:textId="7AF050FB" w:rsidR="003C16C3" w:rsidRDefault="003C16C3" w:rsidP="001B716A">
            <w:pPr>
              <w:pStyle w:val="ListParagraph"/>
              <w:ind w:left="-96"/>
              <w:jc w:val="center"/>
              <w:rPr>
                <w:bCs/>
              </w:rPr>
            </w:pPr>
          </w:p>
          <w:p w14:paraId="705FAA9C" w14:textId="21212593" w:rsidR="00AE262B" w:rsidRDefault="00AE262B" w:rsidP="001B716A">
            <w:pPr>
              <w:pStyle w:val="ListParagraph"/>
              <w:ind w:left="-96"/>
              <w:jc w:val="center"/>
              <w:rPr>
                <w:bCs/>
              </w:rPr>
            </w:pPr>
          </w:p>
          <w:p w14:paraId="0FAB3878" w14:textId="36A212AF" w:rsidR="00AE262B" w:rsidRDefault="00AE262B" w:rsidP="001B716A">
            <w:pPr>
              <w:pStyle w:val="ListParagraph"/>
              <w:ind w:left="-96"/>
              <w:jc w:val="center"/>
              <w:rPr>
                <w:bCs/>
              </w:rPr>
            </w:pPr>
          </w:p>
          <w:p w14:paraId="02B39B2B" w14:textId="3F54810F" w:rsidR="00AE262B" w:rsidRDefault="00AE262B" w:rsidP="001B716A">
            <w:pPr>
              <w:pStyle w:val="ListParagraph"/>
              <w:ind w:left="-96"/>
              <w:jc w:val="center"/>
              <w:rPr>
                <w:bCs/>
              </w:rPr>
            </w:pPr>
          </w:p>
          <w:p w14:paraId="27E7FE62" w14:textId="0A16CF98" w:rsidR="00AE262B" w:rsidRDefault="00AE262B" w:rsidP="001B716A">
            <w:pPr>
              <w:pStyle w:val="ListParagraph"/>
              <w:ind w:left="-96"/>
              <w:jc w:val="center"/>
              <w:rPr>
                <w:bCs/>
              </w:rPr>
            </w:pPr>
          </w:p>
          <w:p w14:paraId="2826B377" w14:textId="77777777" w:rsidR="00AE262B" w:rsidRDefault="00AE262B" w:rsidP="001B716A">
            <w:pPr>
              <w:pStyle w:val="ListParagraph"/>
              <w:ind w:left="-96"/>
              <w:jc w:val="center"/>
              <w:rPr>
                <w:bCs/>
              </w:rPr>
            </w:pPr>
          </w:p>
          <w:p w14:paraId="0E713E54" w14:textId="55046E5F" w:rsidR="00394B3E" w:rsidRDefault="003C16C3" w:rsidP="00AE262B">
            <w:pPr>
              <w:pStyle w:val="ListParagraph"/>
              <w:ind w:left="-96"/>
              <w:jc w:val="center"/>
              <w:rPr>
                <w:b/>
              </w:rPr>
            </w:pPr>
            <w:r w:rsidRPr="00AE262B">
              <w:rPr>
                <w:b/>
              </w:rPr>
              <w:t>Executive Team</w:t>
            </w:r>
          </w:p>
          <w:p w14:paraId="699A216A" w14:textId="5900D6CB" w:rsidR="00394B3E" w:rsidRDefault="00394B3E" w:rsidP="001B716A">
            <w:pPr>
              <w:pStyle w:val="ListParagraph"/>
              <w:ind w:left="-96"/>
              <w:jc w:val="center"/>
              <w:rPr>
                <w:b/>
              </w:rPr>
            </w:pPr>
          </w:p>
          <w:p w14:paraId="103D0A2F" w14:textId="10BC57C9" w:rsidR="00394B3E" w:rsidRDefault="00394B3E" w:rsidP="001B716A">
            <w:pPr>
              <w:pStyle w:val="ListParagraph"/>
              <w:ind w:left="-96"/>
              <w:jc w:val="center"/>
              <w:rPr>
                <w:b/>
              </w:rPr>
            </w:pPr>
          </w:p>
          <w:p w14:paraId="24808207" w14:textId="460A64D5" w:rsidR="00394B3E" w:rsidRDefault="00394B3E" w:rsidP="001B716A">
            <w:pPr>
              <w:pStyle w:val="ListParagraph"/>
              <w:ind w:left="-96"/>
              <w:jc w:val="center"/>
              <w:rPr>
                <w:b/>
              </w:rPr>
            </w:pPr>
          </w:p>
          <w:p w14:paraId="17CB2283" w14:textId="66F7BAFA" w:rsidR="009F0E9C" w:rsidRDefault="009F0E9C" w:rsidP="001B716A">
            <w:pPr>
              <w:pStyle w:val="ListParagraph"/>
              <w:ind w:left="-96"/>
              <w:jc w:val="center"/>
              <w:rPr>
                <w:b/>
              </w:rPr>
            </w:pPr>
          </w:p>
          <w:p w14:paraId="48CCFC49" w14:textId="7AF752D5" w:rsidR="009F0E9C" w:rsidRDefault="009F0E9C" w:rsidP="001B716A">
            <w:pPr>
              <w:pStyle w:val="ListParagraph"/>
              <w:ind w:left="-96"/>
              <w:jc w:val="center"/>
              <w:rPr>
                <w:b/>
              </w:rPr>
            </w:pPr>
          </w:p>
          <w:p w14:paraId="136065EC" w14:textId="77777777" w:rsidR="00082B4C" w:rsidRDefault="00082B4C" w:rsidP="00A46144">
            <w:pPr>
              <w:pStyle w:val="ListParagraph"/>
              <w:ind w:left="-96"/>
              <w:jc w:val="center"/>
            </w:pPr>
          </w:p>
          <w:p w14:paraId="77EFF99D" w14:textId="000322F3" w:rsidR="00D47814" w:rsidRDefault="00D47814" w:rsidP="00A46144">
            <w:pPr>
              <w:pStyle w:val="ListParagraph"/>
              <w:ind w:left="-96"/>
              <w:jc w:val="center"/>
            </w:pPr>
          </w:p>
        </w:tc>
      </w:tr>
      <w:tr w:rsidR="001B716A" w14:paraId="0C86AE68" w14:textId="77777777" w:rsidTr="004A35C4">
        <w:tc>
          <w:tcPr>
            <w:tcW w:w="726" w:type="dxa"/>
            <w:tcBorders>
              <w:top w:val="single" w:sz="4" w:space="0" w:color="auto"/>
              <w:left w:val="single" w:sz="4" w:space="0" w:color="auto"/>
              <w:bottom w:val="single" w:sz="4" w:space="0" w:color="auto"/>
              <w:right w:val="single" w:sz="4" w:space="0" w:color="auto"/>
            </w:tcBorders>
          </w:tcPr>
          <w:p w14:paraId="7DB643BC" w14:textId="77777777" w:rsidR="001B716A" w:rsidRPr="00623794" w:rsidRDefault="001B716A" w:rsidP="001B716A">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54516C0C" w14:textId="47C01503" w:rsidR="00A46144" w:rsidRPr="004A35C4" w:rsidRDefault="00A46144" w:rsidP="00CB3370">
            <w:pPr>
              <w:pStyle w:val="ListParagraph"/>
              <w:ind w:left="3" w:hanging="3"/>
              <w:jc w:val="both"/>
              <w:rPr>
                <w:b/>
              </w:rPr>
            </w:pPr>
            <w:r w:rsidRPr="004A35C4">
              <w:rPr>
                <w:b/>
              </w:rPr>
              <w:t xml:space="preserve">INTERNAL AUDIT </w:t>
            </w:r>
            <w:r w:rsidR="002C1FE8">
              <w:rPr>
                <w:b/>
              </w:rPr>
              <w:t>PLAN 2022/23</w:t>
            </w:r>
          </w:p>
          <w:p w14:paraId="7034DE2E" w14:textId="77777777" w:rsidR="004A35C4" w:rsidRDefault="003C16C3" w:rsidP="002C1FE8">
            <w:pPr>
              <w:ind w:left="3"/>
              <w:jc w:val="both"/>
            </w:pPr>
            <w:r>
              <w:t>The Internal Auditor advised that the work on reviewing the general financial control environment had recently been completed and that his draft report will be shared with the Executive Team in coming weeks.</w:t>
            </w:r>
          </w:p>
          <w:p w14:paraId="262BE178" w14:textId="77777777" w:rsidR="003C16C3" w:rsidRDefault="003C16C3" w:rsidP="002C1FE8">
            <w:pPr>
              <w:ind w:left="3"/>
              <w:jc w:val="both"/>
            </w:pPr>
          </w:p>
          <w:p w14:paraId="6652BBF9" w14:textId="0B4C74D4" w:rsidR="003C16C3" w:rsidRDefault="003C16C3" w:rsidP="002C1FE8">
            <w:pPr>
              <w:ind w:left="3"/>
              <w:jc w:val="both"/>
            </w:pPr>
            <w:r>
              <w:t>The Committee agreed that the final report should be shared with Committee members in advance of the next meeting on 25 July 2023.</w:t>
            </w:r>
          </w:p>
          <w:p w14:paraId="0F2A9E38" w14:textId="71047C78" w:rsidR="003C16C3" w:rsidRDefault="003C16C3" w:rsidP="002C1FE8">
            <w:pPr>
              <w:ind w:left="3"/>
              <w:jc w:val="both"/>
            </w:pPr>
          </w:p>
          <w:p w14:paraId="5427F54A" w14:textId="44DC226E" w:rsidR="003C16C3" w:rsidRDefault="003C16C3" w:rsidP="002C1FE8">
            <w:pPr>
              <w:ind w:left="3"/>
              <w:jc w:val="both"/>
            </w:pPr>
            <w:r>
              <w:t xml:space="preserve">The Internal Auditor confirmed that the focus of the internal audit work for 2023/24 will be on the process for the training and induction of new Members. Timings for this work </w:t>
            </w:r>
            <w:r w:rsidR="00AE262B">
              <w:t>we</w:t>
            </w:r>
            <w:r>
              <w:t xml:space="preserve">re to be confirmed, with </w:t>
            </w:r>
            <w:r w:rsidR="00AE262B">
              <w:t>the Internal Auditor planning to provide the Committee with a</w:t>
            </w:r>
            <w:r>
              <w:t xml:space="preserve"> draft report </w:t>
            </w:r>
            <w:r w:rsidR="00AE262B">
              <w:t>in</w:t>
            </w:r>
            <w:r>
              <w:t xml:space="preserve"> January 2024.</w:t>
            </w:r>
          </w:p>
          <w:p w14:paraId="00589458" w14:textId="155483D8" w:rsidR="003C16C3" w:rsidRPr="004A35C4" w:rsidRDefault="003C16C3" w:rsidP="002C1FE8">
            <w:pPr>
              <w:ind w:left="3"/>
              <w:jc w:val="both"/>
            </w:pPr>
          </w:p>
        </w:tc>
        <w:tc>
          <w:tcPr>
            <w:tcW w:w="1091" w:type="dxa"/>
            <w:tcBorders>
              <w:top w:val="single" w:sz="4" w:space="0" w:color="auto"/>
              <w:left w:val="single" w:sz="4" w:space="0" w:color="auto"/>
              <w:bottom w:val="single" w:sz="4" w:space="0" w:color="auto"/>
              <w:right w:val="single" w:sz="4" w:space="0" w:color="auto"/>
            </w:tcBorders>
          </w:tcPr>
          <w:p w14:paraId="44EDC9C8" w14:textId="7162E07C" w:rsidR="009F0E9C" w:rsidRDefault="009F0E9C" w:rsidP="0074681F">
            <w:pPr>
              <w:pStyle w:val="ListParagraph"/>
              <w:ind w:left="0"/>
              <w:rPr>
                <w:b/>
              </w:rPr>
            </w:pPr>
          </w:p>
          <w:p w14:paraId="794AE549" w14:textId="4C21BF16" w:rsidR="009F0E9C" w:rsidRDefault="009F0E9C" w:rsidP="0074681F">
            <w:pPr>
              <w:pStyle w:val="ListParagraph"/>
              <w:ind w:left="0"/>
              <w:rPr>
                <w:b/>
              </w:rPr>
            </w:pPr>
          </w:p>
          <w:p w14:paraId="45AC82C3" w14:textId="06214F88" w:rsidR="00AE262B" w:rsidRDefault="00AE262B" w:rsidP="0074681F">
            <w:pPr>
              <w:pStyle w:val="ListParagraph"/>
              <w:ind w:left="0"/>
              <w:rPr>
                <w:b/>
              </w:rPr>
            </w:pPr>
          </w:p>
          <w:p w14:paraId="46F4BBF8" w14:textId="35DBEF56" w:rsidR="00AE262B" w:rsidRDefault="00AE262B" w:rsidP="0074681F">
            <w:pPr>
              <w:pStyle w:val="ListParagraph"/>
              <w:ind w:left="0"/>
              <w:rPr>
                <w:b/>
              </w:rPr>
            </w:pPr>
          </w:p>
          <w:p w14:paraId="517992B4" w14:textId="3FFDE2C6" w:rsidR="00AE262B" w:rsidRDefault="00AE262B" w:rsidP="0074681F">
            <w:pPr>
              <w:pStyle w:val="ListParagraph"/>
              <w:ind w:left="0"/>
              <w:rPr>
                <w:b/>
              </w:rPr>
            </w:pPr>
          </w:p>
          <w:p w14:paraId="09F1A88A" w14:textId="16DB6B1C" w:rsidR="00AE262B" w:rsidRDefault="00AE262B" w:rsidP="0074681F">
            <w:pPr>
              <w:pStyle w:val="ListParagraph"/>
              <w:ind w:left="0"/>
              <w:rPr>
                <w:b/>
              </w:rPr>
            </w:pPr>
          </w:p>
          <w:p w14:paraId="7AA8D4C1" w14:textId="39F6EA2C" w:rsidR="00AE262B" w:rsidRDefault="00AE262B" w:rsidP="0074681F">
            <w:pPr>
              <w:pStyle w:val="ListParagraph"/>
              <w:ind w:left="0"/>
              <w:rPr>
                <w:b/>
              </w:rPr>
            </w:pPr>
          </w:p>
          <w:p w14:paraId="50826FC7" w14:textId="77777777" w:rsidR="00AE262B" w:rsidRDefault="00AE262B" w:rsidP="0074681F">
            <w:pPr>
              <w:pStyle w:val="ListParagraph"/>
              <w:ind w:left="0"/>
              <w:rPr>
                <w:b/>
              </w:rPr>
            </w:pPr>
          </w:p>
          <w:p w14:paraId="30552CE5" w14:textId="344C9660" w:rsidR="003C16C3" w:rsidRPr="00AE262B" w:rsidRDefault="003C16C3" w:rsidP="0074681F">
            <w:pPr>
              <w:pStyle w:val="ListParagraph"/>
              <w:ind w:left="0"/>
              <w:rPr>
                <w:b/>
              </w:rPr>
            </w:pPr>
            <w:r w:rsidRPr="00AE262B">
              <w:rPr>
                <w:b/>
              </w:rPr>
              <w:t>Mr Munro</w:t>
            </w:r>
          </w:p>
          <w:p w14:paraId="62EF013A" w14:textId="060EFE51" w:rsidR="009F0E9C" w:rsidRDefault="009F0E9C" w:rsidP="0074681F">
            <w:pPr>
              <w:pStyle w:val="ListParagraph"/>
              <w:ind w:left="0"/>
              <w:rPr>
                <w:b/>
              </w:rPr>
            </w:pPr>
          </w:p>
          <w:p w14:paraId="083F20A7" w14:textId="77777777" w:rsidR="009F0E9C" w:rsidRDefault="009F0E9C" w:rsidP="0074681F">
            <w:pPr>
              <w:pStyle w:val="ListParagraph"/>
              <w:ind w:left="0"/>
              <w:rPr>
                <w:b/>
              </w:rPr>
            </w:pPr>
          </w:p>
          <w:p w14:paraId="581DDBD0" w14:textId="2EF30276" w:rsidR="00394B3E" w:rsidRPr="0078484D" w:rsidRDefault="00394B3E" w:rsidP="0074681F">
            <w:pPr>
              <w:pStyle w:val="ListParagraph"/>
              <w:ind w:left="0"/>
              <w:rPr>
                <w:b/>
              </w:rPr>
            </w:pPr>
          </w:p>
        </w:tc>
      </w:tr>
      <w:tr w:rsidR="002C1FE8" w14:paraId="171138DD" w14:textId="77777777" w:rsidTr="004A35C4">
        <w:tc>
          <w:tcPr>
            <w:tcW w:w="726" w:type="dxa"/>
            <w:tcBorders>
              <w:top w:val="single" w:sz="4" w:space="0" w:color="auto"/>
              <w:left w:val="single" w:sz="4" w:space="0" w:color="auto"/>
              <w:bottom w:val="single" w:sz="4" w:space="0" w:color="auto"/>
              <w:right w:val="single" w:sz="4" w:space="0" w:color="auto"/>
            </w:tcBorders>
          </w:tcPr>
          <w:p w14:paraId="4F49D31B" w14:textId="77777777" w:rsidR="002C1FE8" w:rsidRPr="00623794" w:rsidRDefault="002C1FE8" w:rsidP="001B716A">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1B9141CD" w14:textId="77777777" w:rsidR="002C1FE8" w:rsidRDefault="002C1FE8" w:rsidP="00CB3370">
            <w:pPr>
              <w:pStyle w:val="ListParagraph"/>
              <w:ind w:left="3" w:hanging="3"/>
              <w:jc w:val="both"/>
              <w:rPr>
                <w:b/>
              </w:rPr>
            </w:pPr>
            <w:r>
              <w:rPr>
                <w:b/>
              </w:rPr>
              <w:t>COMMITTEE TERMS OF REFERENCE AND PERFORMANCE</w:t>
            </w:r>
          </w:p>
          <w:p w14:paraId="76392F21" w14:textId="1E6D5B63" w:rsidR="002C1FE8" w:rsidRDefault="002C1FE8" w:rsidP="00CB3370">
            <w:pPr>
              <w:pStyle w:val="ListParagraph"/>
              <w:ind w:left="3" w:hanging="3"/>
              <w:jc w:val="both"/>
            </w:pPr>
            <w:r>
              <w:t xml:space="preserve">The Committee reviewed the Audit &amp; Risk Committee’s Terms of Reference. The Committee agreed the Chair should recommend that the Terms of Reference be adopted by the Standards Commission at its meeting on 30 May 2023. </w:t>
            </w:r>
          </w:p>
          <w:p w14:paraId="323E473E" w14:textId="77777777" w:rsidR="002C1FE8" w:rsidRDefault="002C1FE8" w:rsidP="00CB3370">
            <w:pPr>
              <w:pStyle w:val="ListParagraph"/>
              <w:ind w:left="3" w:hanging="3"/>
              <w:jc w:val="both"/>
            </w:pPr>
          </w:p>
          <w:p w14:paraId="115A4363" w14:textId="08113B7A" w:rsidR="002C1FE8" w:rsidRDefault="002C1FE8" w:rsidP="00CB3370">
            <w:pPr>
              <w:pStyle w:val="ListParagraph"/>
              <w:ind w:left="3" w:hanging="3"/>
              <w:jc w:val="both"/>
            </w:pPr>
            <w:r>
              <w:t xml:space="preserve">The Committee noted the performance report detailing its activities during 2022/23, which included: </w:t>
            </w:r>
          </w:p>
          <w:p w14:paraId="6364921A" w14:textId="77777777" w:rsidR="00FC3871" w:rsidRPr="00877CC4" w:rsidRDefault="00FC3871" w:rsidP="00FC3871">
            <w:pPr>
              <w:pStyle w:val="Default"/>
              <w:numPr>
                <w:ilvl w:val="0"/>
                <w:numId w:val="41"/>
              </w:numPr>
              <w:ind w:left="316" w:hanging="284"/>
              <w:rPr>
                <w:rFonts w:asciiTheme="minorHAnsi" w:hAnsiTheme="minorHAnsi" w:cstheme="minorBidi"/>
                <w:color w:val="auto"/>
                <w:sz w:val="22"/>
                <w:szCs w:val="22"/>
              </w:rPr>
            </w:pPr>
            <w:r w:rsidRPr="00877CC4">
              <w:rPr>
                <w:rFonts w:asciiTheme="minorHAnsi" w:hAnsiTheme="minorHAnsi" w:cstheme="minorBidi"/>
                <w:color w:val="auto"/>
                <w:sz w:val="22"/>
                <w:szCs w:val="22"/>
              </w:rPr>
              <w:t xml:space="preserve">Reviewing the draft Annual Accounts for approval by the Standards </w:t>
            </w:r>
            <w:proofErr w:type="gramStart"/>
            <w:r w:rsidRPr="00877CC4">
              <w:rPr>
                <w:rFonts w:asciiTheme="minorHAnsi" w:hAnsiTheme="minorHAnsi" w:cstheme="minorBidi"/>
                <w:color w:val="auto"/>
                <w:sz w:val="22"/>
                <w:szCs w:val="22"/>
              </w:rPr>
              <w:t>Commission;</w:t>
            </w:r>
            <w:proofErr w:type="gramEnd"/>
          </w:p>
          <w:p w14:paraId="2445E7B5" w14:textId="77777777" w:rsidR="00FC3871" w:rsidRDefault="00FC3871" w:rsidP="00FC3871">
            <w:pPr>
              <w:pStyle w:val="Default"/>
              <w:numPr>
                <w:ilvl w:val="0"/>
                <w:numId w:val="41"/>
              </w:numPr>
              <w:ind w:left="316" w:hanging="284"/>
              <w:rPr>
                <w:rFonts w:asciiTheme="minorHAnsi" w:hAnsiTheme="minorHAnsi" w:cstheme="minorBidi"/>
                <w:color w:val="auto"/>
                <w:sz w:val="22"/>
                <w:szCs w:val="22"/>
              </w:rPr>
            </w:pPr>
            <w:r w:rsidRPr="00877CC4">
              <w:rPr>
                <w:rFonts w:asciiTheme="minorHAnsi" w:hAnsiTheme="minorHAnsi" w:cstheme="minorBidi"/>
                <w:color w:val="auto"/>
                <w:sz w:val="22"/>
                <w:szCs w:val="22"/>
              </w:rPr>
              <w:t xml:space="preserve">Reviewing the Risk Register and identifying and reviewing actions to be taken to mitigate </w:t>
            </w:r>
            <w:proofErr w:type="gramStart"/>
            <w:r w:rsidRPr="00877CC4">
              <w:rPr>
                <w:rFonts w:asciiTheme="minorHAnsi" w:hAnsiTheme="minorHAnsi" w:cstheme="minorBidi"/>
                <w:color w:val="auto"/>
                <w:sz w:val="22"/>
                <w:szCs w:val="22"/>
              </w:rPr>
              <w:t>risks;</w:t>
            </w:r>
            <w:proofErr w:type="gramEnd"/>
          </w:p>
          <w:p w14:paraId="28D6D2B0" w14:textId="77777777" w:rsidR="00FC3871" w:rsidRDefault="00FC3871" w:rsidP="00FC3871">
            <w:pPr>
              <w:pStyle w:val="Default"/>
              <w:numPr>
                <w:ilvl w:val="0"/>
                <w:numId w:val="41"/>
              </w:numPr>
              <w:ind w:left="316" w:hanging="284"/>
              <w:rPr>
                <w:rFonts w:asciiTheme="minorHAnsi" w:hAnsiTheme="minorHAnsi" w:cstheme="minorBidi"/>
                <w:color w:val="auto"/>
                <w:sz w:val="22"/>
                <w:szCs w:val="22"/>
              </w:rPr>
            </w:pPr>
            <w:r>
              <w:rPr>
                <w:rFonts w:asciiTheme="minorHAnsi" w:hAnsiTheme="minorHAnsi" w:cstheme="minorBidi"/>
                <w:color w:val="auto"/>
                <w:sz w:val="22"/>
                <w:szCs w:val="22"/>
              </w:rPr>
              <w:t xml:space="preserve">Recommending changes to the Risk Register and the individual risk scores in light of developments and actions </w:t>
            </w:r>
            <w:proofErr w:type="gramStart"/>
            <w:r>
              <w:rPr>
                <w:rFonts w:asciiTheme="minorHAnsi" w:hAnsiTheme="minorHAnsi" w:cstheme="minorBidi"/>
                <w:color w:val="auto"/>
                <w:sz w:val="22"/>
                <w:szCs w:val="22"/>
              </w:rPr>
              <w:t>taken;</w:t>
            </w:r>
            <w:proofErr w:type="gramEnd"/>
          </w:p>
          <w:p w14:paraId="545D6BCC" w14:textId="77777777" w:rsidR="00FC3871" w:rsidRPr="00877CC4" w:rsidRDefault="00FC3871" w:rsidP="00FC3871">
            <w:pPr>
              <w:pStyle w:val="Default"/>
              <w:numPr>
                <w:ilvl w:val="0"/>
                <w:numId w:val="41"/>
              </w:numPr>
              <w:ind w:left="316" w:hanging="284"/>
              <w:rPr>
                <w:rFonts w:asciiTheme="minorHAnsi" w:hAnsiTheme="minorHAnsi" w:cstheme="minorBidi"/>
                <w:color w:val="auto"/>
                <w:sz w:val="22"/>
                <w:szCs w:val="22"/>
              </w:rPr>
            </w:pPr>
            <w:r>
              <w:rPr>
                <w:rFonts w:asciiTheme="minorHAnsi" w:hAnsiTheme="minorHAnsi" w:cstheme="minorBidi"/>
                <w:color w:val="auto"/>
                <w:sz w:val="22"/>
                <w:szCs w:val="22"/>
              </w:rPr>
              <w:t xml:space="preserve">Suggesting risks and mitigating actions to be included in the Risk Register for </w:t>
            </w:r>
            <w:proofErr w:type="gramStart"/>
            <w:r>
              <w:rPr>
                <w:rFonts w:asciiTheme="minorHAnsi" w:hAnsiTheme="minorHAnsi" w:cstheme="minorBidi"/>
                <w:color w:val="auto"/>
                <w:sz w:val="22"/>
                <w:szCs w:val="22"/>
              </w:rPr>
              <w:t>2023/24;</w:t>
            </w:r>
            <w:proofErr w:type="gramEnd"/>
          </w:p>
          <w:p w14:paraId="1EFD645A" w14:textId="77777777" w:rsidR="00FC3871" w:rsidRPr="00877CC4" w:rsidRDefault="00FC3871" w:rsidP="00FC3871">
            <w:pPr>
              <w:pStyle w:val="Default"/>
              <w:numPr>
                <w:ilvl w:val="0"/>
                <w:numId w:val="41"/>
              </w:numPr>
              <w:ind w:left="316" w:hanging="284"/>
              <w:rPr>
                <w:rFonts w:asciiTheme="minorHAnsi" w:hAnsiTheme="minorHAnsi" w:cstheme="minorBidi"/>
                <w:color w:val="auto"/>
                <w:sz w:val="22"/>
                <w:szCs w:val="22"/>
              </w:rPr>
            </w:pPr>
            <w:r w:rsidRPr="00877CC4">
              <w:rPr>
                <w:rFonts w:asciiTheme="minorHAnsi" w:hAnsiTheme="minorHAnsi" w:cstheme="minorBidi"/>
                <w:color w:val="auto"/>
                <w:sz w:val="22"/>
                <w:szCs w:val="22"/>
              </w:rPr>
              <w:t>Reviewing and recommending the external audit plan (including</w:t>
            </w:r>
            <w:r>
              <w:rPr>
                <w:rFonts w:asciiTheme="minorHAnsi" w:hAnsiTheme="minorHAnsi" w:cstheme="minorBidi"/>
                <w:color w:val="auto"/>
                <w:sz w:val="22"/>
                <w:szCs w:val="22"/>
              </w:rPr>
              <w:t xml:space="preserve"> the</w:t>
            </w:r>
            <w:r w:rsidRPr="00877CC4">
              <w:rPr>
                <w:rFonts w:asciiTheme="minorHAnsi" w:hAnsiTheme="minorHAnsi" w:cstheme="minorBidi"/>
                <w:color w:val="auto"/>
                <w:sz w:val="22"/>
                <w:szCs w:val="22"/>
              </w:rPr>
              <w:t xml:space="preserve"> timetable and fee</w:t>
            </w:r>
            <w:proofErr w:type="gramStart"/>
            <w:r w:rsidRPr="00877CC4">
              <w:rPr>
                <w:rFonts w:asciiTheme="minorHAnsi" w:hAnsiTheme="minorHAnsi" w:cstheme="minorBidi"/>
                <w:color w:val="auto"/>
                <w:sz w:val="22"/>
                <w:szCs w:val="22"/>
              </w:rPr>
              <w:t>);</w:t>
            </w:r>
            <w:proofErr w:type="gramEnd"/>
            <w:r>
              <w:rPr>
                <w:rFonts w:asciiTheme="minorHAnsi" w:hAnsiTheme="minorHAnsi" w:cstheme="minorBidi"/>
                <w:color w:val="auto"/>
                <w:sz w:val="22"/>
                <w:szCs w:val="22"/>
              </w:rPr>
              <w:t xml:space="preserve"> </w:t>
            </w:r>
          </w:p>
          <w:p w14:paraId="79FF921B" w14:textId="77777777" w:rsidR="00FC3871" w:rsidRDefault="00FC3871" w:rsidP="00FC3871">
            <w:pPr>
              <w:pStyle w:val="Default"/>
              <w:numPr>
                <w:ilvl w:val="0"/>
                <w:numId w:val="41"/>
              </w:numPr>
              <w:ind w:left="316" w:hanging="284"/>
              <w:rPr>
                <w:rFonts w:asciiTheme="minorHAnsi" w:hAnsiTheme="minorHAnsi" w:cstheme="minorBidi"/>
                <w:color w:val="auto"/>
                <w:sz w:val="22"/>
                <w:szCs w:val="22"/>
              </w:rPr>
            </w:pPr>
            <w:r w:rsidRPr="00944308">
              <w:rPr>
                <w:rFonts w:asciiTheme="minorHAnsi" w:hAnsiTheme="minorHAnsi" w:cstheme="minorBidi"/>
                <w:color w:val="auto"/>
                <w:sz w:val="22"/>
                <w:szCs w:val="22"/>
              </w:rPr>
              <w:t>Reviewing internal and external audit reports</w:t>
            </w:r>
            <w:r>
              <w:rPr>
                <w:rFonts w:asciiTheme="minorHAnsi" w:hAnsiTheme="minorHAnsi" w:cstheme="minorBidi"/>
                <w:color w:val="auto"/>
                <w:sz w:val="22"/>
                <w:szCs w:val="22"/>
              </w:rPr>
              <w:t xml:space="preserve"> and any management responses; and</w:t>
            </w:r>
          </w:p>
          <w:p w14:paraId="5C95059A" w14:textId="77777777" w:rsidR="00FC3871" w:rsidRPr="00944308" w:rsidRDefault="00FC3871" w:rsidP="00FC3871">
            <w:pPr>
              <w:pStyle w:val="Default"/>
              <w:numPr>
                <w:ilvl w:val="0"/>
                <w:numId w:val="41"/>
              </w:numPr>
              <w:ind w:left="316" w:hanging="284"/>
              <w:rPr>
                <w:rFonts w:asciiTheme="minorHAnsi" w:hAnsiTheme="minorHAnsi" w:cstheme="minorBidi"/>
                <w:color w:val="auto"/>
                <w:sz w:val="22"/>
                <w:szCs w:val="22"/>
              </w:rPr>
            </w:pPr>
            <w:r>
              <w:rPr>
                <w:rFonts w:asciiTheme="minorHAnsi" w:hAnsiTheme="minorHAnsi" w:cstheme="minorBidi"/>
                <w:color w:val="auto"/>
                <w:sz w:val="22"/>
                <w:szCs w:val="22"/>
              </w:rPr>
              <w:t>Reviewing the budget reforecast exercise for 2022/23 and the budget bid for 2023/24.</w:t>
            </w:r>
          </w:p>
          <w:p w14:paraId="4FC7E1DC" w14:textId="77777777" w:rsidR="002C1FE8" w:rsidRDefault="002C1FE8" w:rsidP="00CB3370">
            <w:pPr>
              <w:pStyle w:val="ListParagraph"/>
              <w:ind w:left="3" w:hanging="3"/>
              <w:jc w:val="both"/>
              <w:rPr>
                <w:b/>
              </w:rPr>
            </w:pPr>
          </w:p>
          <w:p w14:paraId="74262537" w14:textId="77777777" w:rsidR="002C1FE8" w:rsidRDefault="002C1FE8" w:rsidP="00CB3370">
            <w:pPr>
              <w:pStyle w:val="ListParagraph"/>
              <w:ind w:left="3" w:hanging="3"/>
              <w:jc w:val="both"/>
            </w:pPr>
            <w:r>
              <w:t xml:space="preserve">The Committee agreed that the Chair should advise the Standards Commission of this performance report at and should also confirm that she was confident that the Committee had discharged its duties effectively in 2022/23, in accordance with the Terms of Reference. </w:t>
            </w:r>
          </w:p>
          <w:p w14:paraId="5E349EB4" w14:textId="3F154991" w:rsidR="002C1FE8" w:rsidRPr="004A35C4" w:rsidRDefault="002C1FE8" w:rsidP="003C16C3">
            <w:pPr>
              <w:pStyle w:val="ListParagraph"/>
              <w:ind w:left="3" w:hanging="3"/>
              <w:jc w:val="both"/>
              <w:rPr>
                <w:b/>
              </w:rPr>
            </w:pPr>
          </w:p>
        </w:tc>
        <w:tc>
          <w:tcPr>
            <w:tcW w:w="1091" w:type="dxa"/>
            <w:tcBorders>
              <w:top w:val="single" w:sz="4" w:space="0" w:color="auto"/>
              <w:left w:val="single" w:sz="4" w:space="0" w:color="auto"/>
              <w:bottom w:val="single" w:sz="4" w:space="0" w:color="auto"/>
              <w:right w:val="single" w:sz="4" w:space="0" w:color="auto"/>
            </w:tcBorders>
          </w:tcPr>
          <w:p w14:paraId="019E89A2" w14:textId="77777777" w:rsidR="002C1FE8" w:rsidRDefault="002C1FE8" w:rsidP="00BD7E32">
            <w:pPr>
              <w:pStyle w:val="ListParagraph"/>
              <w:ind w:left="-96"/>
              <w:jc w:val="center"/>
              <w:rPr>
                <w:b/>
              </w:rPr>
            </w:pPr>
          </w:p>
          <w:p w14:paraId="7D230119" w14:textId="77777777" w:rsidR="003C16C3" w:rsidRDefault="003C16C3" w:rsidP="00BD7E32">
            <w:pPr>
              <w:pStyle w:val="ListParagraph"/>
              <w:ind w:left="-96"/>
              <w:jc w:val="center"/>
              <w:rPr>
                <w:b/>
              </w:rPr>
            </w:pPr>
          </w:p>
          <w:p w14:paraId="4338D445" w14:textId="77777777" w:rsidR="003C16C3" w:rsidRDefault="003C16C3" w:rsidP="00BD7E32">
            <w:pPr>
              <w:pStyle w:val="ListParagraph"/>
              <w:ind w:left="-96"/>
              <w:jc w:val="center"/>
              <w:rPr>
                <w:b/>
              </w:rPr>
            </w:pPr>
          </w:p>
          <w:p w14:paraId="4C15177F" w14:textId="77777777" w:rsidR="003C16C3" w:rsidRDefault="003C16C3" w:rsidP="00BD7E32">
            <w:pPr>
              <w:pStyle w:val="ListParagraph"/>
              <w:ind w:left="-96"/>
              <w:jc w:val="center"/>
              <w:rPr>
                <w:b/>
              </w:rPr>
            </w:pPr>
          </w:p>
          <w:p w14:paraId="286C57DB" w14:textId="77777777" w:rsidR="003C16C3" w:rsidRDefault="003C16C3" w:rsidP="00BD7E32">
            <w:pPr>
              <w:pStyle w:val="ListParagraph"/>
              <w:ind w:left="-96"/>
              <w:jc w:val="center"/>
              <w:rPr>
                <w:b/>
              </w:rPr>
            </w:pPr>
          </w:p>
          <w:p w14:paraId="631E9736" w14:textId="77777777" w:rsidR="003C16C3" w:rsidRDefault="003C16C3" w:rsidP="00BD7E32">
            <w:pPr>
              <w:pStyle w:val="ListParagraph"/>
              <w:ind w:left="-96"/>
              <w:jc w:val="center"/>
              <w:rPr>
                <w:b/>
              </w:rPr>
            </w:pPr>
          </w:p>
          <w:p w14:paraId="1F1C34E3" w14:textId="77777777" w:rsidR="003C16C3" w:rsidRDefault="003C16C3" w:rsidP="00BD7E32">
            <w:pPr>
              <w:pStyle w:val="ListParagraph"/>
              <w:ind w:left="-96"/>
              <w:jc w:val="center"/>
              <w:rPr>
                <w:b/>
              </w:rPr>
            </w:pPr>
          </w:p>
          <w:p w14:paraId="755DC3E9" w14:textId="77777777" w:rsidR="003C16C3" w:rsidRDefault="003C16C3" w:rsidP="00BD7E32">
            <w:pPr>
              <w:pStyle w:val="ListParagraph"/>
              <w:ind w:left="-96"/>
              <w:jc w:val="center"/>
              <w:rPr>
                <w:b/>
              </w:rPr>
            </w:pPr>
          </w:p>
          <w:p w14:paraId="7342C675" w14:textId="77777777" w:rsidR="003C16C3" w:rsidRDefault="003C16C3" w:rsidP="00BD7E32">
            <w:pPr>
              <w:pStyle w:val="ListParagraph"/>
              <w:ind w:left="-96"/>
              <w:jc w:val="center"/>
              <w:rPr>
                <w:b/>
              </w:rPr>
            </w:pPr>
          </w:p>
          <w:p w14:paraId="02333921" w14:textId="77777777" w:rsidR="003C16C3" w:rsidRDefault="003C16C3" w:rsidP="00BD7E32">
            <w:pPr>
              <w:pStyle w:val="ListParagraph"/>
              <w:ind w:left="-96"/>
              <w:jc w:val="center"/>
              <w:rPr>
                <w:b/>
              </w:rPr>
            </w:pPr>
          </w:p>
          <w:p w14:paraId="219475EF" w14:textId="77777777" w:rsidR="003C16C3" w:rsidRDefault="003C16C3" w:rsidP="00BD7E32">
            <w:pPr>
              <w:pStyle w:val="ListParagraph"/>
              <w:ind w:left="-96"/>
              <w:jc w:val="center"/>
              <w:rPr>
                <w:b/>
              </w:rPr>
            </w:pPr>
          </w:p>
          <w:p w14:paraId="72ED76E0" w14:textId="77777777" w:rsidR="003C16C3" w:rsidRDefault="003C16C3" w:rsidP="00BD7E32">
            <w:pPr>
              <w:pStyle w:val="ListParagraph"/>
              <w:ind w:left="-96"/>
              <w:jc w:val="center"/>
              <w:rPr>
                <w:b/>
              </w:rPr>
            </w:pPr>
          </w:p>
          <w:p w14:paraId="7B3A5179" w14:textId="77777777" w:rsidR="003C16C3" w:rsidRDefault="003C16C3" w:rsidP="00BD7E32">
            <w:pPr>
              <w:pStyle w:val="ListParagraph"/>
              <w:ind w:left="-96"/>
              <w:jc w:val="center"/>
              <w:rPr>
                <w:b/>
              </w:rPr>
            </w:pPr>
          </w:p>
          <w:p w14:paraId="53CDF527" w14:textId="77777777" w:rsidR="003C16C3" w:rsidRDefault="003C16C3" w:rsidP="00BD7E32">
            <w:pPr>
              <w:pStyle w:val="ListParagraph"/>
              <w:ind w:left="-96"/>
              <w:jc w:val="center"/>
              <w:rPr>
                <w:b/>
              </w:rPr>
            </w:pPr>
          </w:p>
          <w:p w14:paraId="5E69B36C" w14:textId="77777777" w:rsidR="003C16C3" w:rsidRDefault="003C16C3" w:rsidP="00BD7E32">
            <w:pPr>
              <w:pStyle w:val="ListParagraph"/>
              <w:ind w:left="-96"/>
              <w:jc w:val="center"/>
              <w:rPr>
                <w:b/>
              </w:rPr>
            </w:pPr>
          </w:p>
          <w:p w14:paraId="7B69D6D2" w14:textId="77777777" w:rsidR="003C16C3" w:rsidRDefault="003C16C3" w:rsidP="00BD7E32">
            <w:pPr>
              <w:pStyle w:val="ListParagraph"/>
              <w:ind w:left="-96"/>
              <w:jc w:val="center"/>
              <w:rPr>
                <w:b/>
              </w:rPr>
            </w:pPr>
          </w:p>
          <w:p w14:paraId="46737A00" w14:textId="77777777" w:rsidR="003C16C3" w:rsidRDefault="003C16C3" w:rsidP="00BD7E32">
            <w:pPr>
              <w:pStyle w:val="ListParagraph"/>
              <w:ind w:left="-96"/>
              <w:jc w:val="center"/>
              <w:rPr>
                <w:b/>
              </w:rPr>
            </w:pPr>
          </w:p>
          <w:p w14:paraId="70B632A9" w14:textId="77777777" w:rsidR="003C16C3" w:rsidRDefault="003C16C3" w:rsidP="00BD7E32">
            <w:pPr>
              <w:pStyle w:val="ListParagraph"/>
              <w:ind w:left="-96"/>
              <w:jc w:val="center"/>
              <w:rPr>
                <w:b/>
              </w:rPr>
            </w:pPr>
          </w:p>
          <w:p w14:paraId="23B94ED0" w14:textId="62C71A65" w:rsidR="003C16C3" w:rsidRPr="00AE262B" w:rsidRDefault="003C16C3" w:rsidP="00BD7E32">
            <w:pPr>
              <w:pStyle w:val="ListParagraph"/>
              <w:ind w:left="-96"/>
              <w:jc w:val="center"/>
              <w:rPr>
                <w:b/>
              </w:rPr>
            </w:pPr>
            <w:r w:rsidRPr="00AE262B">
              <w:rPr>
                <w:b/>
              </w:rPr>
              <w:t>Chair</w:t>
            </w:r>
          </w:p>
        </w:tc>
      </w:tr>
      <w:tr w:rsidR="00A46144" w14:paraId="0396C8BA" w14:textId="77777777" w:rsidTr="00A4614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E50252" w14:textId="6F6CAE0F" w:rsidR="00A46144" w:rsidRDefault="004A35C4" w:rsidP="00A46144">
            <w:pPr>
              <w:pStyle w:val="ListParagraph"/>
              <w:ind w:left="0"/>
              <w:rPr>
                <w:b/>
              </w:rPr>
            </w:pPr>
            <w:r>
              <w:rPr>
                <w:b/>
              </w:rPr>
              <w:t>ANY OTHER BUSINESS</w:t>
            </w:r>
          </w:p>
        </w:tc>
      </w:tr>
      <w:tr w:rsidR="00A46144" w14:paraId="66A911DF" w14:textId="77777777" w:rsidTr="004A35C4">
        <w:tc>
          <w:tcPr>
            <w:tcW w:w="726" w:type="dxa"/>
            <w:tcBorders>
              <w:top w:val="single" w:sz="4" w:space="0" w:color="auto"/>
              <w:left w:val="single" w:sz="4" w:space="0" w:color="auto"/>
              <w:bottom w:val="single" w:sz="4" w:space="0" w:color="auto"/>
              <w:right w:val="single" w:sz="4" w:space="0" w:color="auto"/>
            </w:tcBorders>
          </w:tcPr>
          <w:p w14:paraId="4A9F3F3E" w14:textId="77777777" w:rsidR="00A46144" w:rsidRPr="00623794" w:rsidRDefault="00A46144" w:rsidP="00A46144">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64CCEF2C" w14:textId="67E67747" w:rsidR="00234225" w:rsidRPr="00D069DE" w:rsidRDefault="003C16C3" w:rsidP="002C1FE8">
            <w:pPr>
              <w:pStyle w:val="ListParagraph"/>
              <w:ind w:left="3" w:hanging="3"/>
            </w:pPr>
            <w:r>
              <w:t>None.</w:t>
            </w:r>
          </w:p>
        </w:tc>
        <w:tc>
          <w:tcPr>
            <w:tcW w:w="1091" w:type="dxa"/>
            <w:tcBorders>
              <w:top w:val="single" w:sz="4" w:space="0" w:color="auto"/>
              <w:left w:val="single" w:sz="4" w:space="0" w:color="auto"/>
              <w:bottom w:val="single" w:sz="4" w:space="0" w:color="auto"/>
              <w:right w:val="single" w:sz="4" w:space="0" w:color="auto"/>
            </w:tcBorders>
          </w:tcPr>
          <w:p w14:paraId="25004E31" w14:textId="77777777" w:rsidR="00A46144" w:rsidRDefault="00A46144" w:rsidP="00A46144">
            <w:pPr>
              <w:pStyle w:val="ListParagraph"/>
              <w:ind w:left="-96"/>
              <w:jc w:val="center"/>
              <w:rPr>
                <w:b/>
              </w:rPr>
            </w:pPr>
          </w:p>
          <w:p w14:paraId="17C47429" w14:textId="77777777" w:rsidR="00D67C66" w:rsidRDefault="00D67C66" w:rsidP="00A46144">
            <w:pPr>
              <w:pStyle w:val="ListParagraph"/>
              <w:ind w:left="-96"/>
              <w:jc w:val="center"/>
              <w:rPr>
                <w:b/>
              </w:rPr>
            </w:pPr>
          </w:p>
        </w:tc>
      </w:tr>
      <w:tr w:rsidR="00A46144" w14:paraId="79A68D15" w14:textId="77777777" w:rsidTr="00A4614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1F9510" w14:textId="0D62D324" w:rsidR="00A46144" w:rsidRDefault="004A35C4" w:rsidP="00A46144">
            <w:pPr>
              <w:pStyle w:val="ListParagraph"/>
              <w:ind w:left="29"/>
              <w:rPr>
                <w:b/>
              </w:rPr>
            </w:pPr>
            <w:r>
              <w:rPr>
                <w:b/>
              </w:rPr>
              <w:t>NEXT MEETING</w:t>
            </w:r>
          </w:p>
        </w:tc>
      </w:tr>
      <w:tr w:rsidR="00A46144" w14:paraId="538B5749" w14:textId="77777777" w:rsidTr="004A35C4">
        <w:tc>
          <w:tcPr>
            <w:tcW w:w="726" w:type="dxa"/>
            <w:tcBorders>
              <w:top w:val="single" w:sz="4" w:space="0" w:color="auto"/>
              <w:left w:val="single" w:sz="4" w:space="0" w:color="auto"/>
              <w:bottom w:val="single" w:sz="4" w:space="0" w:color="auto"/>
              <w:right w:val="single" w:sz="4" w:space="0" w:color="auto"/>
            </w:tcBorders>
          </w:tcPr>
          <w:p w14:paraId="057F4BA7" w14:textId="77777777" w:rsidR="00A46144" w:rsidRPr="00623794" w:rsidRDefault="00A46144" w:rsidP="00A46144">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049BEF4D" w14:textId="4DF0FA39" w:rsidR="00D67C66" w:rsidRPr="00A46144" w:rsidRDefault="00D069DE" w:rsidP="00F5413E">
            <w:pPr>
              <w:pStyle w:val="ListParagraph"/>
              <w:ind w:left="3" w:hanging="3"/>
            </w:pPr>
            <w:r w:rsidRPr="00290425">
              <w:t xml:space="preserve">The Committee </w:t>
            </w:r>
            <w:r>
              <w:t xml:space="preserve">noted that it was </w:t>
            </w:r>
            <w:r w:rsidRPr="00E84CFE">
              <w:t xml:space="preserve">next scheduled to meet on </w:t>
            </w:r>
            <w:r w:rsidR="00C0404B" w:rsidRPr="00E84CFE">
              <w:t xml:space="preserve">Tuesday, </w:t>
            </w:r>
            <w:r w:rsidR="002C1FE8">
              <w:t>25</w:t>
            </w:r>
            <w:r w:rsidR="00187BF2">
              <w:t xml:space="preserve"> July</w:t>
            </w:r>
            <w:r w:rsidRPr="00E84CFE">
              <w:t xml:space="preserve"> 202</w:t>
            </w:r>
            <w:r w:rsidR="00B5336D" w:rsidRPr="00E84CFE">
              <w:t>3</w:t>
            </w:r>
            <w:r w:rsidRPr="00E84CFE">
              <w:t>.</w:t>
            </w:r>
          </w:p>
        </w:tc>
        <w:tc>
          <w:tcPr>
            <w:tcW w:w="1091" w:type="dxa"/>
            <w:tcBorders>
              <w:top w:val="single" w:sz="4" w:space="0" w:color="auto"/>
              <w:left w:val="single" w:sz="4" w:space="0" w:color="auto"/>
              <w:bottom w:val="single" w:sz="4" w:space="0" w:color="auto"/>
              <w:right w:val="single" w:sz="4" w:space="0" w:color="auto"/>
            </w:tcBorders>
          </w:tcPr>
          <w:p w14:paraId="0B72F0C4" w14:textId="5C552C4A" w:rsidR="00D67C66" w:rsidRDefault="00D67C66" w:rsidP="00A46144">
            <w:pPr>
              <w:pStyle w:val="ListParagraph"/>
              <w:ind w:left="-96"/>
              <w:jc w:val="center"/>
              <w:rPr>
                <w:b/>
              </w:rPr>
            </w:pPr>
          </w:p>
        </w:tc>
      </w:tr>
    </w:tbl>
    <w:p w14:paraId="23A05B52" w14:textId="77777777" w:rsidR="001A3C46" w:rsidRDefault="001A3C46" w:rsidP="00F5413E"/>
    <w:sectPr w:rsidR="001A3C46" w:rsidSect="009E0074">
      <w:headerReference w:type="first" r:id="rId8"/>
      <w:footerReference w:type="first" r:id="rId9"/>
      <w:pgSz w:w="11906" w:h="16838"/>
      <w:pgMar w:top="709" w:right="707" w:bottom="720" w:left="720" w:header="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990E" w14:textId="77777777" w:rsidR="00C20573" w:rsidRDefault="00C20573" w:rsidP="0052545A">
      <w:pPr>
        <w:spacing w:after="0" w:line="240" w:lineRule="auto"/>
      </w:pPr>
      <w:r>
        <w:separator/>
      </w:r>
    </w:p>
  </w:endnote>
  <w:endnote w:type="continuationSeparator" w:id="0">
    <w:p w14:paraId="6C8AFE5E" w14:textId="77777777" w:rsidR="00C20573" w:rsidRDefault="00C20573"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A2E6" w14:textId="77777777" w:rsidR="006D1FF5" w:rsidRPr="00917C86" w:rsidRDefault="00917C86" w:rsidP="00917C86">
    <w:pPr>
      <w:pStyle w:val="Footer"/>
      <w:jc w:val="center"/>
      <w:rPr>
        <w:b/>
        <w:color w:val="82BC00"/>
        <w:spacing w:val="120"/>
        <w:sz w:val="56"/>
      </w:rPr>
    </w:pPr>
    <w:r w:rsidRPr="009A69B4">
      <w:rPr>
        <w:b/>
        <w:color w:val="82BC00"/>
        <w:spacing w:val="120"/>
        <w:sz w:val="56"/>
      </w:rPr>
      <w:t>INTEGRITY IN PUBLIC 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5783" w14:textId="77777777" w:rsidR="00C20573" w:rsidRDefault="00C20573" w:rsidP="0052545A">
      <w:pPr>
        <w:spacing w:after="0" w:line="240" w:lineRule="auto"/>
      </w:pPr>
      <w:r>
        <w:separator/>
      </w:r>
    </w:p>
  </w:footnote>
  <w:footnote w:type="continuationSeparator" w:id="0">
    <w:p w14:paraId="6156CD2F" w14:textId="77777777" w:rsidR="00C20573" w:rsidRDefault="00C20573"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613D" w14:textId="06D395D5" w:rsidR="00D8287E" w:rsidRDefault="00D8287E" w:rsidP="0052545A">
    <w:pPr>
      <w:pStyle w:val="Header"/>
      <w:jc w:val="right"/>
    </w:pPr>
    <w:r>
      <w:rPr>
        <w:noProof/>
        <w:lang w:eastAsia="en-GB"/>
      </w:rPr>
      <w:drawing>
        <wp:anchor distT="0" distB="0" distL="114300" distR="114300" simplePos="0" relativeHeight="251657216" behindDoc="1" locked="0" layoutInCell="1" allowOverlap="1" wp14:anchorId="4FBF754B" wp14:editId="7F038C05">
          <wp:simplePos x="0" y="0"/>
          <wp:positionH relativeFrom="column">
            <wp:posOffset>6248400</wp:posOffset>
          </wp:positionH>
          <wp:positionV relativeFrom="paragraph">
            <wp:posOffset>90805</wp:posOffset>
          </wp:positionV>
          <wp:extent cx="792480" cy="10535920"/>
          <wp:effectExtent l="0" t="0" r="26670" b="1778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5245"/>
    </w:tblGrid>
    <w:tr w:rsidR="00D8287E" w14:paraId="11C2FBC4" w14:textId="77777777" w:rsidTr="0052545A">
      <w:tc>
        <w:tcPr>
          <w:tcW w:w="4361" w:type="dxa"/>
          <w:hideMark/>
        </w:tcPr>
        <w:p w14:paraId="61654A35" w14:textId="77777777" w:rsidR="00D8287E" w:rsidRDefault="00D8287E">
          <w:pPr>
            <w:pStyle w:val="Header"/>
          </w:pPr>
          <w:r>
            <w:rPr>
              <w:noProof/>
              <w:lang w:eastAsia="en-GB"/>
            </w:rPr>
            <w:drawing>
              <wp:inline distT="0" distB="0" distL="0" distR="0" wp14:anchorId="461F8A7C" wp14:editId="43109BD3">
                <wp:extent cx="2980055" cy="929526"/>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0055" cy="929526"/>
                        </a:xfrm>
                        <a:prstGeom prst="rect">
                          <a:avLst/>
                        </a:prstGeom>
                      </pic:spPr>
                    </pic:pic>
                  </a:graphicData>
                </a:graphic>
              </wp:inline>
            </w:drawing>
          </w:r>
        </w:p>
      </w:tc>
      <w:tc>
        <w:tcPr>
          <w:tcW w:w="5245" w:type="dxa"/>
        </w:tcPr>
        <w:p w14:paraId="05DCC66C" w14:textId="77777777" w:rsidR="00D8287E" w:rsidRPr="00065B2E" w:rsidRDefault="00D8287E">
          <w:pPr>
            <w:pStyle w:val="Header"/>
            <w:rPr>
              <w:b/>
            </w:rPr>
          </w:pPr>
        </w:p>
        <w:p w14:paraId="01B4D7AF" w14:textId="74D570CA" w:rsidR="00D8287E" w:rsidRDefault="00D8287E" w:rsidP="008D29F9">
          <w:pPr>
            <w:pStyle w:val="Header"/>
            <w:jc w:val="right"/>
          </w:pPr>
        </w:p>
      </w:tc>
    </w:tr>
  </w:tbl>
  <w:p w14:paraId="0041419C" w14:textId="77777777" w:rsidR="00D8287E" w:rsidRDefault="00D82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8E9"/>
    <w:multiLevelType w:val="hybridMultilevel"/>
    <w:tmpl w:val="031E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01B5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B3C5F"/>
    <w:multiLevelType w:val="hybridMultilevel"/>
    <w:tmpl w:val="1FD0F8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5D5673"/>
    <w:multiLevelType w:val="hybridMultilevel"/>
    <w:tmpl w:val="75FCD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D26F6"/>
    <w:multiLevelType w:val="hybridMultilevel"/>
    <w:tmpl w:val="CD6C1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84086"/>
    <w:multiLevelType w:val="multilevel"/>
    <w:tmpl w:val="912E1DA4"/>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0DD014DE"/>
    <w:multiLevelType w:val="hybridMultilevel"/>
    <w:tmpl w:val="7E2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238CD"/>
    <w:multiLevelType w:val="hybridMultilevel"/>
    <w:tmpl w:val="8F94BFE0"/>
    <w:lvl w:ilvl="0" w:tplc="C2E205D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161E2"/>
    <w:multiLevelType w:val="hybridMultilevel"/>
    <w:tmpl w:val="E38C2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471A42"/>
    <w:multiLevelType w:val="hybridMultilevel"/>
    <w:tmpl w:val="017E7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5A701E"/>
    <w:multiLevelType w:val="hybridMultilevel"/>
    <w:tmpl w:val="1FAE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1915"/>
    <w:multiLevelType w:val="multilevel"/>
    <w:tmpl w:val="F31C3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4364B"/>
    <w:multiLevelType w:val="hybridMultilevel"/>
    <w:tmpl w:val="568A3DC0"/>
    <w:lvl w:ilvl="0" w:tplc="08090001">
      <w:start w:val="1"/>
      <w:numFmt w:val="bullet"/>
      <w:lvlText w:val=""/>
      <w:lvlJc w:val="left"/>
      <w:pPr>
        <w:ind w:left="745" w:hanging="360"/>
      </w:pPr>
      <w:rPr>
        <w:rFonts w:ascii="Symbol" w:hAnsi="Symbol" w:hint="default"/>
      </w:rPr>
    </w:lvl>
    <w:lvl w:ilvl="1" w:tplc="08090003">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3" w15:restartNumberingAfterBreak="0">
    <w:nsid w:val="2286187F"/>
    <w:multiLevelType w:val="hybridMultilevel"/>
    <w:tmpl w:val="CF92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32708"/>
    <w:multiLevelType w:val="hybridMultilevel"/>
    <w:tmpl w:val="20909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805439"/>
    <w:multiLevelType w:val="hybridMultilevel"/>
    <w:tmpl w:val="C0E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F003F"/>
    <w:multiLevelType w:val="hybridMultilevel"/>
    <w:tmpl w:val="E4261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083632"/>
    <w:multiLevelType w:val="hybridMultilevel"/>
    <w:tmpl w:val="99F275B6"/>
    <w:lvl w:ilvl="0" w:tplc="01F45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003F0"/>
    <w:multiLevelType w:val="multilevel"/>
    <w:tmpl w:val="AD065B42"/>
    <w:lvl w:ilvl="0">
      <w:start w:val="3"/>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2E907520"/>
    <w:multiLevelType w:val="hybridMultilevel"/>
    <w:tmpl w:val="5FFE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95098C"/>
    <w:multiLevelType w:val="hybridMultilevel"/>
    <w:tmpl w:val="FD2E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1F2DA1"/>
    <w:multiLevelType w:val="hybridMultilevel"/>
    <w:tmpl w:val="798ECA62"/>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3" w15:restartNumberingAfterBreak="0">
    <w:nsid w:val="313D28CB"/>
    <w:multiLevelType w:val="hybridMultilevel"/>
    <w:tmpl w:val="7ED2D97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4444E50"/>
    <w:multiLevelType w:val="multilevel"/>
    <w:tmpl w:val="8338609C"/>
    <w:lvl w:ilvl="0">
      <w:start w:val="5"/>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353443E0"/>
    <w:multiLevelType w:val="hybridMultilevel"/>
    <w:tmpl w:val="BABAF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3E454F"/>
    <w:multiLevelType w:val="hybridMultilevel"/>
    <w:tmpl w:val="64E4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444D7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DBD3FD0"/>
    <w:multiLevelType w:val="hybridMultilevel"/>
    <w:tmpl w:val="A97800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3EF152B4"/>
    <w:multiLevelType w:val="hybridMultilevel"/>
    <w:tmpl w:val="A22CF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56275EC"/>
    <w:multiLevelType w:val="hybridMultilevel"/>
    <w:tmpl w:val="4B72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766FBF"/>
    <w:multiLevelType w:val="hybridMultilevel"/>
    <w:tmpl w:val="A7CC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C3913"/>
    <w:multiLevelType w:val="hybridMultilevel"/>
    <w:tmpl w:val="85E4031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3" w15:restartNumberingAfterBreak="0">
    <w:nsid w:val="54AB78BC"/>
    <w:multiLevelType w:val="hybridMultilevel"/>
    <w:tmpl w:val="16806BD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4" w15:restartNumberingAfterBreak="0">
    <w:nsid w:val="5DBA7C3C"/>
    <w:multiLevelType w:val="hybridMultilevel"/>
    <w:tmpl w:val="AF36356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5" w15:restartNumberingAfterBreak="0">
    <w:nsid w:val="5E5A5BD6"/>
    <w:multiLevelType w:val="hybridMultilevel"/>
    <w:tmpl w:val="D59C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F03C8E"/>
    <w:multiLevelType w:val="hybridMultilevel"/>
    <w:tmpl w:val="9EFE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19561A"/>
    <w:multiLevelType w:val="hybridMultilevel"/>
    <w:tmpl w:val="7F5ED24E"/>
    <w:lvl w:ilvl="0" w:tplc="48B46E5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9D52F8"/>
    <w:multiLevelType w:val="hybridMultilevel"/>
    <w:tmpl w:val="0D5CF86E"/>
    <w:lvl w:ilvl="0" w:tplc="01A46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3C744D"/>
    <w:multiLevelType w:val="multilevel"/>
    <w:tmpl w:val="5798E588"/>
    <w:lvl w:ilvl="0">
      <w:start w:val="1"/>
      <w:numFmt w:val="decimal"/>
      <w:lvlText w:val="%1."/>
      <w:lvlJc w:val="left"/>
      <w:pPr>
        <w:ind w:left="360" w:hanging="360"/>
      </w:pPr>
      <w:rPr>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54D5BAF"/>
    <w:multiLevelType w:val="hybridMultilevel"/>
    <w:tmpl w:val="331E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32070">
    <w:abstractNumId w:val="9"/>
  </w:num>
  <w:num w:numId="2" w16cid:durableId="153225052">
    <w:abstractNumId w:val="6"/>
  </w:num>
  <w:num w:numId="3" w16cid:durableId="1935742737">
    <w:abstractNumId w:val="27"/>
  </w:num>
  <w:num w:numId="4" w16cid:durableId="1012344564">
    <w:abstractNumId w:val="1"/>
  </w:num>
  <w:num w:numId="5" w16cid:durableId="1204055388">
    <w:abstractNumId w:val="29"/>
  </w:num>
  <w:num w:numId="6" w16cid:durableId="13745787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8833777">
    <w:abstractNumId w:val="8"/>
  </w:num>
  <w:num w:numId="8" w16cid:durableId="8612106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7065417">
    <w:abstractNumId w:val="16"/>
  </w:num>
  <w:num w:numId="10" w16cid:durableId="1461074493">
    <w:abstractNumId w:val="39"/>
  </w:num>
  <w:num w:numId="11" w16cid:durableId="528646076">
    <w:abstractNumId w:val="37"/>
  </w:num>
  <w:num w:numId="12" w16cid:durableId="1621834497">
    <w:abstractNumId w:val="32"/>
  </w:num>
  <w:num w:numId="13" w16cid:durableId="1293825755">
    <w:abstractNumId w:val="28"/>
  </w:num>
  <w:num w:numId="14" w16cid:durableId="1446389032">
    <w:abstractNumId w:val="33"/>
  </w:num>
  <w:num w:numId="15" w16cid:durableId="536967950">
    <w:abstractNumId w:val="4"/>
  </w:num>
  <w:num w:numId="16" w16cid:durableId="231694318">
    <w:abstractNumId w:val="38"/>
  </w:num>
  <w:num w:numId="17" w16cid:durableId="470293025">
    <w:abstractNumId w:val="10"/>
  </w:num>
  <w:num w:numId="18" w16cid:durableId="1204438364">
    <w:abstractNumId w:val="20"/>
  </w:num>
  <w:num w:numId="19" w16cid:durableId="1873305943">
    <w:abstractNumId w:val="2"/>
  </w:num>
  <w:num w:numId="20" w16cid:durableId="887954858">
    <w:abstractNumId w:val="3"/>
  </w:num>
  <w:num w:numId="21" w16cid:durableId="273824873">
    <w:abstractNumId w:val="14"/>
  </w:num>
  <w:num w:numId="22" w16cid:durableId="234319895">
    <w:abstractNumId w:val="12"/>
  </w:num>
  <w:num w:numId="23" w16cid:durableId="779643341">
    <w:abstractNumId w:val="34"/>
  </w:num>
  <w:num w:numId="24" w16cid:durableId="1445810518">
    <w:abstractNumId w:val="21"/>
  </w:num>
  <w:num w:numId="25" w16cid:durableId="886405749">
    <w:abstractNumId w:val="19"/>
  </w:num>
  <w:num w:numId="26" w16cid:durableId="2139758309">
    <w:abstractNumId w:val="24"/>
  </w:num>
  <w:num w:numId="27" w16cid:durableId="1670325896">
    <w:abstractNumId w:val="25"/>
  </w:num>
  <w:num w:numId="28" w16cid:durableId="796535205">
    <w:abstractNumId w:val="15"/>
  </w:num>
  <w:num w:numId="29" w16cid:durableId="199249895">
    <w:abstractNumId w:val="17"/>
  </w:num>
  <w:num w:numId="30" w16cid:durableId="1987935754">
    <w:abstractNumId w:val="7"/>
  </w:num>
  <w:num w:numId="31" w16cid:durableId="1359743044">
    <w:abstractNumId w:val="13"/>
  </w:num>
  <w:num w:numId="32" w16cid:durableId="1331368258">
    <w:abstractNumId w:val="11"/>
  </w:num>
  <w:num w:numId="33" w16cid:durableId="1816095641">
    <w:abstractNumId w:val="31"/>
  </w:num>
  <w:num w:numId="34" w16cid:durableId="1613509382">
    <w:abstractNumId w:val="35"/>
  </w:num>
  <w:num w:numId="35" w16cid:durableId="1468013456">
    <w:abstractNumId w:val="23"/>
  </w:num>
  <w:num w:numId="36" w16cid:durableId="1618487999">
    <w:abstractNumId w:val="22"/>
  </w:num>
  <w:num w:numId="37" w16cid:durableId="2084524418">
    <w:abstractNumId w:val="40"/>
  </w:num>
  <w:num w:numId="38" w16cid:durableId="358046629">
    <w:abstractNumId w:val="0"/>
  </w:num>
  <w:num w:numId="39" w16cid:durableId="754017005">
    <w:abstractNumId w:val="26"/>
  </w:num>
  <w:num w:numId="40" w16cid:durableId="673804295">
    <w:abstractNumId w:val="30"/>
  </w:num>
  <w:num w:numId="41" w16cid:durableId="1647706663">
    <w:abstractNumId w:val="18"/>
  </w:num>
  <w:num w:numId="42" w16cid:durableId="23647400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9D"/>
    <w:rsid w:val="00005FFC"/>
    <w:rsid w:val="000131CE"/>
    <w:rsid w:val="000233C4"/>
    <w:rsid w:val="0002353D"/>
    <w:rsid w:val="000248E2"/>
    <w:rsid w:val="00027146"/>
    <w:rsid w:val="000272FE"/>
    <w:rsid w:val="0003231F"/>
    <w:rsid w:val="00033179"/>
    <w:rsid w:val="00036407"/>
    <w:rsid w:val="000365E4"/>
    <w:rsid w:val="00043F0A"/>
    <w:rsid w:val="00064CFE"/>
    <w:rsid w:val="00065B2E"/>
    <w:rsid w:val="00082B4C"/>
    <w:rsid w:val="00091BAA"/>
    <w:rsid w:val="00092C5F"/>
    <w:rsid w:val="000954BA"/>
    <w:rsid w:val="000A151D"/>
    <w:rsid w:val="000A4A05"/>
    <w:rsid w:val="000B15AD"/>
    <w:rsid w:val="000B1A3F"/>
    <w:rsid w:val="000B5BB5"/>
    <w:rsid w:val="000C0EAA"/>
    <w:rsid w:val="000C5FC2"/>
    <w:rsid w:val="000C66C0"/>
    <w:rsid w:val="000C73DE"/>
    <w:rsid w:val="000D443D"/>
    <w:rsid w:val="000E045A"/>
    <w:rsid w:val="000F2418"/>
    <w:rsid w:val="00100276"/>
    <w:rsid w:val="0010178D"/>
    <w:rsid w:val="00103890"/>
    <w:rsid w:val="00107CD4"/>
    <w:rsid w:val="00114785"/>
    <w:rsid w:val="0012663F"/>
    <w:rsid w:val="00131E17"/>
    <w:rsid w:val="00136940"/>
    <w:rsid w:val="00151BE4"/>
    <w:rsid w:val="00155520"/>
    <w:rsid w:val="0016089C"/>
    <w:rsid w:val="001616C2"/>
    <w:rsid w:val="00161E68"/>
    <w:rsid w:val="001663B1"/>
    <w:rsid w:val="001744F5"/>
    <w:rsid w:val="0018273F"/>
    <w:rsid w:val="00183AA3"/>
    <w:rsid w:val="00186620"/>
    <w:rsid w:val="00187BF2"/>
    <w:rsid w:val="001A1265"/>
    <w:rsid w:val="001A39D8"/>
    <w:rsid w:val="001A3C46"/>
    <w:rsid w:val="001A3E73"/>
    <w:rsid w:val="001B716A"/>
    <w:rsid w:val="001C22F0"/>
    <w:rsid w:val="001C3252"/>
    <w:rsid w:val="001C3575"/>
    <w:rsid w:val="001D0941"/>
    <w:rsid w:val="001D7680"/>
    <w:rsid w:val="001E3A8C"/>
    <w:rsid w:val="001E7F6B"/>
    <w:rsid w:val="001F7B32"/>
    <w:rsid w:val="00200F91"/>
    <w:rsid w:val="002010BE"/>
    <w:rsid w:val="002014E5"/>
    <w:rsid w:val="0021293B"/>
    <w:rsid w:val="00213494"/>
    <w:rsid w:val="00214C83"/>
    <w:rsid w:val="0021560B"/>
    <w:rsid w:val="00217A02"/>
    <w:rsid w:val="00224EDC"/>
    <w:rsid w:val="00230E82"/>
    <w:rsid w:val="0023111D"/>
    <w:rsid w:val="00234225"/>
    <w:rsid w:val="00234FE9"/>
    <w:rsid w:val="0023621B"/>
    <w:rsid w:val="002375BF"/>
    <w:rsid w:val="00237A86"/>
    <w:rsid w:val="0024149E"/>
    <w:rsid w:val="002418DE"/>
    <w:rsid w:val="00243748"/>
    <w:rsid w:val="00243967"/>
    <w:rsid w:val="00245958"/>
    <w:rsid w:val="00255F84"/>
    <w:rsid w:val="00261A4E"/>
    <w:rsid w:val="0027790A"/>
    <w:rsid w:val="00284156"/>
    <w:rsid w:val="00290425"/>
    <w:rsid w:val="00290E12"/>
    <w:rsid w:val="00294B28"/>
    <w:rsid w:val="00297284"/>
    <w:rsid w:val="002A0ADA"/>
    <w:rsid w:val="002B1AF2"/>
    <w:rsid w:val="002C1FE8"/>
    <w:rsid w:val="002D56F7"/>
    <w:rsid w:val="002D68DB"/>
    <w:rsid w:val="002E5C02"/>
    <w:rsid w:val="002E6560"/>
    <w:rsid w:val="002E6672"/>
    <w:rsid w:val="002E7723"/>
    <w:rsid w:val="002E7765"/>
    <w:rsid w:val="002E78EA"/>
    <w:rsid w:val="002F28E3"/>
    <w:rsid w:val="0030315B"/>
    <w:rsid w:val="0030449A"/>
    <w:rsid w:val="00304D4D"/>
    <w:rsid w:val="00305F5F"/>
    <w:rsid w:val="0031146C"/>
    <w:rsid w:val="00321CCD"/>
    <w:rsid w:val="003274BE"/>
    <w:rsid w:val="003275A5"/>
    <w:rsid w:val="00330451"/>
    <w:rsid w:val="00330694"/>
    <w:rsid w:val="00331D1A"/>
    <w:rsid w:val="0034304C"/>
    <w:rsid w:val="00351148"/>
    <w:rsid w:val="00352321"/>
    <w:rsid w:val="003554E2"/>
    <w:rsid w:val="00356A03"/>
    <w:rsid w:val="0036081F"/>
    <w:rsid w:val="0036141A"/>
    <w:rsid w:val="00361E81"/>
    <w:rsid w:val="003632BE"/>
    <w:rsid w:val="00371424"/>
    <w:rsid w:val="0037162F"/>
    <w:rsid w:val="00371726"/>
    <w:rsid w:val="00382DF9"/>
    <w:rsid w:val="00384A9D"/>
    <w:rsid w:val="00387027"/>
    <w:rsid w:val="00394472"/>
    <w:rsid w:val="00394B3E"/>
    <w:rsid w:val="003A0A9D"/>
    <w:rsid w:val="003A2B5D"/>
    <w:rsid w:val="003A73B5"/>
    <w:rsid w:val="003B084D"/>
    <w:rsid w:val="003B19B7"/>
    <w:rsid w:val="003B4F8C"/>
    <w:rsid w:val="003B5E36"/>
    <w:rsid w:val="003C16C3"/>
    <w:rsid w:val="003C6D5F"/>
    <w:rsid w:val="003C7567"/>
    <w:rsid w:val="003D4B5A"/>
    <w:rsid w:val="003F1B95"/>
    <w:rsid w:val="003F20E3"/>
    <w:rsid w:val="003F36E4"/>
    <w:rsid w:val="003F6332"/>
    <w:rsid w:val="003F63BE"/>
    <w:rsid w:val="003F6A3C"/>
    <w:rsid w:val="0040099B"/>
    <w:rsid w:val="004030EB"/>
    <w:rsid w:val="00404700"/>
    <w:rsid w:val="00411009"/>
    <w:rsid w:val="004231F7"/>
    <w:rsid w:val="00425277"/>
    <w:rsid w:val="00431BBC"/>
    <w:rsid w:val="00440536"/>
    <w:rsid w:val="0044094F"/>
    <w:rsid w:val="004432CA"/>
    <w:rsid w:val="00446937"/>
    <w:rsid w:val="00446A94"/>
    <w:rsid w:val="004473BF"/>
    <w:rsid w:val="00451FAB"/>
    <w:rsid w:val="00454D3C"/>
    <w:rsid w:val="00464861"/>
    <w:rsid w:val="00466057"/>
    <w:rsid w:val="004715EF"/>
    <w:rsid w:val="00473C07"/>
    <w:rsid w:val="00474801"/>
    <w:rsid w:val="00475195"/>
    <w:rsid w:val="004810CF"/>
    <w:rsid w:val="00486F18"/>
    <w:rsid w:val="00487FB3"/>
    <w:rsid w:val="00493C77"/>
    <w:rsid w:val="00493D01"/>
    <w:rsid w:val="004968E0"/>
    <w:rsid w:val="00496DCF"/>
    <w:rsid w:val="004A0ABD"/>
    <w:rsid w:val="004A35C4"/>
    <w:rsid w:val="004A3672"/>
    <w:rsid w:val="004A38B2"/>
    <w:rsid w:val="004B02A2"/>
    <w:rsid w:val="004B1DCA"/>
    <w:rsid w:val="004B2B04"/>
    <w:rsid w:val="004B423C"/>
    <w:rsid w:val="004B469B"/>
    <w:rsid w:val="004C59B6"/>
    <w:rsid w:val="004C6F49"/>
    <w:rsid w:val="004D742C"/>
    <w:rsid w:val="004E05FA"/>
    <w:rsid w:val="004E2142"/>
    <w:rsid w:val="004F1243"/>
    <w:rsid w:val="004F7490"/>
    <w:rsid w:val="00502503"/>
    <w:rsid w:val="00506EFF"/>
    <w:rsid w:val="00510C9B"/>
    <w:rsid w:val="0051250E"/>
    <w:rsid w:val="00520B1D"/>
    <w:rsid w:val="005217BE"/>
    <w:rsid w:val="005217DA"/>
    <w:rsid w:val="00521DB0"/>
    <w:rsid w:val="00524A84"/>
    <w:rsid w:val="0052545A"/>
    <w:rsid w:val="00526073"/>
    <w:rsid w:val="00537F58"/>
    <w:rsid w:val="00547312"/>
    <w:rsid w:val="00554D1E"/>
    <w:rsid w:val="005621B9"/>
    <w:rsid w:val="00567B64"/>
    <w:rsid w:val="00580B36"/>
    <w:rsid w:val="005865F5"/>
    <w:rsid w:val="005917D0"/>
    <w:rsid w:val="005A2832"/>
    <w:rsid w:val="005A2A75"/>
    <w:rsid w:val="005A2D70"/>
    <w:rsid w:val="005A7FA3"/>
    <w:rsid w:val="005B4989"/>
    <w:rsid w:val="005B6263"/>
    <w:rsid w:val="005B641E"/>
    <w:rsid w:val="005C06BA"/>
    <w:rsid w:val="005C777A"/>
    <w:rsid w:val="005C7931"/>
    <w:rsid w:val="005D1BD4"/>
    <w:rsid w:val="005D40B6"/>
    <w:rsid w:val="005D4ED4"/>
    <w:rsid w:val="005E2619"/>
    <w:rsid w:val="005E67B9"/>
    <w:rsid w:val="005F2177"/>
    <w:rsid w:val="005F4B1C"/>
    <w:rsid w:val="005F6502"/>
    <w:rsid w:val="0060432F"/>
    <w:rsid w:val="00617E11"/>
    <w:rsid w:val="00623794"/>
    <w:rsid w:val="00625E04"/>
    <w:rsid w:val="00630178"/>
    <w:rsid w:val="00635C02"/>
    <w:rsid w:val="00635C8F"/>
    <w:rsid w:val="00647616"/>
    <w:rsid w:val="00647F05"/>
    <w:rsid w:val="006505F7"/>
    <w:rsid w:val="00660BD2"/>
    <w:rsid w:val="00667B67"/>
    <w:rsid w:val="006A1E02"/>
    <w:rsid w:val="006B0999"/>
    <w:rsid w:val="006B7B18"/>
    <w:rsid w:val="006C3182"/>
    <w:rsid w:val="006C487B"/>
    <w:rsid w:val="006C500C"/>
    <w:rsid w:val="006C73E7"/>
    <w:rsid w:val="006D0014"/>
    <w:rsid w:val="006D1FF5"/>
    <w:rsid w:val="006D3FE4"/>
    <w:rsid w:val="006D68E2"/>
    <w:rsid w:val="006E37B5"/>
    <w:rsid w:val="006E4C17"/>
    <w:rsid w:val="006E625C"/>
    <w:rsid w:val="006F2377"/>
    <w:rsid w:val="006F4C92"/>
    <w:rsid w:val="006F7535"/>
    <w:rsid w:val="00701A37"/>
    <w:rsid w:val="00713C93"/>
    <w:rsid w:val="0071466B"/>
    <w:rsid w:val="007275BA"/>
    <w:rsid w:val="007354F4"/>
    <w:rsid w:val="007367DB"/>
    <w:rsid w:val="0074681F"/>
    <w:rsid w:val="00750881"/>
    <w:rsid w:val="00757E79"/>
    <w:rsid w:val="007738BF"/>
    <w:rsid w:val="0078484D"/>
    <w:rsid w:val="00791888"/>
    <w:rsid w:val="00797AE0"/>
    <w:rsid w:val="007A47FA"/>
    <w:rsid w:val="007A6718"/>
    <w:rsid w:val="007B136E"/>
    <w:rsid w:val="007B3D88"/>
    <w:rsid w:val="007C6E91"/>
    <w:rsid w:val="007D067E"/>
    <w:rsid w:val="007D5A5C"/>
    <w:rsid w:val="007D7ECA"/>
    <w:rsid w:val="008007D1"/>
    <w:rsid w:val="00802169"/>
    <w:rsid w:val="00802403"/>
    <w:rsid w:val="00802608"/>
    <w:rsid w:val="008058B3"/>
    <w:rsid w:val="008062A0"/>
    <w:rsid w:val="00816108"/>
    <w:rsid w:val="008316BC"/>
    <w:rsid w:val="008339C0"/>
    <w:rsid w:val="008343F2"/>
    <w:rsid w:val="00840711"/>
    <w:rsid w:val="00847616"/>
    <w:rsid w:val="0084794A"/>
    <w:rsid w:val="008630A6"/>
    <w:rsid w:val="00863B45"/>
    <w:rsid w:val="00866CBE"/>
    <w:rsid w:val="0086707F"/>
    <w:rsid w:val="00867846"/>
    <w:rsid w:val="008715D0"/>
    <w:rsid w:val="008741C9"/>
    <w:rsid w:val="00875BD2"/>
    <w:rsid w:val="00876794"/>
    <w:rsid w:val="008907B7"/>
    <w:rsid w:val="008A1DA7"/>
    <w:rsid w:val="008A372B"/>
    <w:rsid w:val="008B3733"/>
    <w:rsid w:val="008C4B0B"/>
    <w:rsid w:val="008D29F9"/>
    <w:rsid w:val="008E0371"/>
    <w:rsid w:val="008E31FD"/>
    <w:rsid w:val="008E5D98"/>
    <w:rsid w:val="008F045B"/>
    <w:rsid w:val="008F0949"/>
    <w:rsid w:val="008F3E23"/>
    <w:rsid w:val="009004F8"/>
    <w:rsid w:val="009031F9"/>
    <w:rsid w:val="00904550"/>
    <w:rsid w:val="00905F39"/>
    <w:rsid w:val="00916D57"/>
    <w:rsid w:val="00917223"/>
    <w:rsid w:val="00917C86"/>
    <w:rsid w:val="0092034B"/>
    <w:rsid w:val="00935E7B"/>
    <w:rsid w:val="00951EB7"/>
    <w:rsid w:val="00952BBD"/>
    <w:rsid w:val="0096128B"/>
    <w:rsid w:val="00963889"/>
    <w:rsid w:val="00971E98"/>
    <w:rsid w:val="00976AD3"/>
    <w:rsid w:val="00997045"/>
    <w:rsid w:val="009A1BFE"/>
    <w:rsid w:val="009A3184"/>
    <w:rsid w:val="009A4569"/>
    <w:rsid w:val="009B1201"/>
    <w:rsid w:val="009B43DB"/>
    <w:rsid w:val="009C31CB"/>
    <w:rsid w:val="009C786F"/>
    <w:rsid w:val="009D1682"/>
    <w:rsid w:val="009D2A74"/>
    <w:rsid w:val="009E0074"/>
    <w:rsid w:val="009E1813"/>
    <w:rsid w:val="009F03E2"/>
    <w:rsid w:val="009F081B"/>
    <w:rsid w:val="009F0E9C"/>
    <w:rsid w:val="009F53A8"/>
    <w:rsid w:val="009F5FC9"/>
    <w:rsid w:val="00A0395C"/>
    <w:rsid w:val="00A053A4"/>
    <w:rsid w:val="00A20F4E"/>
    <w:rsid w:val="00A32256"/>
    <w:rsid w:val="00A413EC"/>
    <w:rsid w:val="00A4266B"/>
    <w:rsid w:val="00A46144"/>
    <w:rsid w:val="00A4627D"/>
    <w:rsid w:val="00A470DD"/>
    <w:rsid w:val="00A55F9A"/>
    <w:rsid w:val="00A6203E"/>
    <w:rsid w:val="00A664E0"/>
    <w:rsid w:val="00A74E46"/>
    <w:rsid w:val="00A906A9"/>
    <w:rsid w:val="00A95D98"/>
    <w:rsid w:val="00AA2C88"/>
    <w:rsid w:val="00AA46C1"/>
    <w:rsid w:val="00AA4A1A"/>
    <w:rsid w:val="00AA6887"/>
    <w:rsid w:val="00AA72C5"/>
    <w:rsid w:val="00AC0532"/>
    <w:rsid w:val="00AD1F8C"/>
    <w:rsid w:val="00AD478C"/>
    <w:rsid w:val="00AD5F5E"/>
    <w:rsid w:val="00AD6340"/>
    <w:rsid w:val="00AD773A"/>
    <w:rsid w:val="00AE262B"/>
    <w:rsid w:val="00AE7D1C"/>
    <w:rsid w:val="00AF67AA"/>
    <w:rsid w:val="00B15998"/>
    <w:rsid w:val="00B16456"/>
    <w:rsid w:val="00B23214"/>
    <w:rsid w:val="00B25D55"/>
    <w:rsid w:val="00B32C7D"/>
    <w:rsid w:val="00B356AA"/>
    <w:rsid w:val="00B406B1"/>
    <w:rsid w:val="00B408A5"/>
    <w:rsid w:val="00B5336D"/>
    <w:rsid w:val="00B62F09"/>
    <w:rsid w:val="00B726E8"/>
    <w:rsid w:val="00B73372"/>
    <w:rsid w:val="00B80AD4"/>
    <w:rsid w:val="00B812B3"/>
    <w:rsid w:val="00B816BE"/>
    <w:rsid w:val="00B87399"/>
    <w:rsid w:val="00B961D2"/>
    <w:rsid w:val="00BA2C20"/>
    <w:rsid w:val="00BA676F"/>
    <w:rsid w:val="00BB1716"/>
    <w:rsid w:val="00BB5900"/>
    <w:rsid w:val="00BC6CBD"/>
    <w:rsid w:val="00BD6614"/>
    <w:rsid w:val="00BD7E32"/>
    <w:rsid w:val="00BE54D1"/>
    <w:rsid w:val="00BF5F6D"/>
    <w:rsid w:val="00C0404B"/>
    <w:rsid w:val="00C07265"/>
    <w:rsid w:val="00C12CCF"/>
    <w:rsid w:val="00C13964"/>
    <w:rsid w:val="00C20573"/>
    <w:rsid w:val="00C21B5A"/>
    <w:rsid w:val="00C2206D"/>
    <w:rsid w:val="00C3534B"/>
    <w:rsid w:val="00C37926"/>
    <w:rsid w:val="00C40D56"/>
    <w:rsid w:val="00C536D0"/>
    <w:rsid w:val="00C556BD"/>
    <w:rsid w:val="00C62C0A"/>
    <w:rsid w:val="00C715B7"/>
    <w:rsid w:val="00C724F6"/>
    <w:rsid w:val="00C742DD"/>
    <w:rsid w:val="00C76216"/>
    <w:rsid w:val="00C76DAC"/>
    <w:rsid w:val="00C84B5D"/>
    <w:rsid w:val="00C84C8A"/>
    <w:rsid w:val="00C90A28"/>
    <w:rsid w:val="00C92C7A"/>
    <w:rsid w:val="00C94E7E"/>
    <w:rsid w:val="00CA0E3E"/>
    <w:rsid w:val="00CB20D1"/>
    <w:rsid w:val="00CB3370"/>
    <w:rsid w:val="00CB58AC"/>
    <w:rsid w:val="00CC09ED"/>
    <w:rsid w:val="00CC1ADB"/>
    <w:rsid w:val="00CC3DA4"/>
    <w:rsid w:val="00CD1A02"/>
    <w:rsid w:val="00CD1E96"/>
    <w:rsid w:val="00CD2C50"/>
    <w:rsid w:val="00CE24AF"/>
    <w:rsid w:val="00CE2618"/>
    <w:rsid w:val="00CE3196"/>
    <w:rsid w:val="00CE6E0C"/>
    <w:rsid w:val="00CF0385"/>
    <w:rsid w:val="00CF54BE"/>
    <w:rsid w:val="00CF5F95"/>
    <w:rsid w:val="00D04421"/>
    <w:rsid w:val="00D069DE"/>
    <w:rsid w:val="00D11410"/>
    <w:rsid w:val="00D22EE9"/>
    <w:rsid w:val="00D30A2A"/>
    <w:rsid w:val="00D30C07"/>
    <w:rsid w:val="00D3293A"/>
    <w:rsid w:val="00D405D5"/>
    <w:rsid w:val="00D40F95"/>
    <w:rsid w:val="00D4136D"/>
    <w:rsid w:val="00D4352F"/>
    <w:rsid w:val="00D44FD7"/>
    <w:rsid w:val="00D47814"/>
    <w:rsid w:val="00D51344"/>
    <w:rsid w:val="00D518C7"/>
    <w:rsid w:val="00D67C66"/>
    <w:rsid w:val="00D74076"/>
    <w:rsid w:val="00D74870"/>
    <w:rsid w:val="00D8287E"/>
    <w:rsid w:val="00D8464A"/>
    <w:rsid w:val="00D8476C"/>
    <w:rsid w:val="00D86EEA"/>
    <w:rsid w:val="00D95912"/>
    <w:rsid w:val="00DA0A04"/>
    <w:rsid w:val="00DC3A35"/>
    <w:rsid w:val="00DC3F5D"/>
    <w:rsid w:val="00DC41B1"/>
    <w:rsid w:val="00DE6697"/>
    <w:rsid w:val="00DF2447"/>
    <w:rsid w:val="00DF4888"/>
    <w:rsid w:val="00E02B86"/>
    <w:rsid w:val="00E0405D"/>
    <w:rsid w:val="00E07B7A"/>
    <w:rsid w:val="00E11753"/>
    <w:rsid w:val="00E12936"/>
    <w:rsid w:val="00E1410E"/>
    <w:rsid w:val="00E22777"/>
    <w:rsid w:val="00E2559C"/>
    <w:rsid w:val="00E25DE7"/>
    <w:rsid w:val="00E34199"/>
    <w:rsid w:val="00E47C5D"/>
    <w:rsid w:val="00E511F1"/>
    <w:rsid w:val="00E5280D"/>
    <w:rsid w:val="00E52B2F"/>
    <w:rsid w:val="00E622FA"/>
    <w:rsid w:val="00E6577F"/>
    <w:rsid w:val="00E721B9"/>
    <w:rsid w:val="00E72D82"/>
    <w:rsid w:val="00E81CAB"/>
    <w:rsid w:val="00E83D06"/>
    <w:rsid w:val="00E84CFE"/>
    <w:rsid w:val="00E92C8B"/>
    <w:rsid w:val="00E9435C"/>
    <w:rsid w:val="00EA4277"/>
    <w:rsid w:val="00EB11C4"/>
    <w:rsid w:val="00EB5179"/>
    <w:rsid w:val="00EC0B9F"/>
    <w:rsid w:val="00EC3DFC"/>
    <w:rsid w:val="00EC786B"/>
    <w:rsid w:val="00ED1434"/>
    <w:rsid w:val="00ED5E8F"/>
    <w:rsid w:val="00EE5311"/>
    <w:rsid w:val="00EF1486"/>
    <w:rsid w:val="00EF2D6C"/>
    <w:rsid w:val="00F01149"/>
    <w:rsid w:val="00F01DD3"/>
    <w:rsid w:val="00F03943"/>
    <w:rsid w:val="00F11482"/>
    <w:rsid w:val="00F17648"/>
    <w:rsid w:val="00F260DA"/>
    <w:rsid w:val="00F26449"/>
    <w:rsid w:val="00F26DC8"/>
    <w:rsid w:val="00F3095A"/>
    <w:rsid w:val="00F40D32"/>
    <w:rsid w:val="00F52239"/>
    <w:rsid w:val="00F5413E"/>
    <w:rsid w:val="00F56AFC"/>
    <w:rsid w:val="00F60D5F"/>
    <w:rsid w:val="00F621D5"/>
    <w:rsid w:val="00F87223"/>
    <w:rsid w:val="00F918FA"/>
    <w:rsid w:val="00F929EF"/>
    <w:rsid w:val="00F934E2"/>
    <w:rsid w:val="00F93C4E"/>
    <w:rsid w:val="00F943F6"/>
    <w:rsid w:val="00F97AC1"/>
    <w:rsid w:val="00F97E05"/>
    <w:rsid w:val="00FA4655"/>
    <w:rsid w:val="00FA5A28"/>
    <w:rsid w:val="00FA7A85"/>
    <w:rsid w:val="00FB69DB"/>
    <w:rsid w:val="00FC290D"/>
    <w:rsid w:val="00FC3871"/>
    <w:rsid w:val="00FC3F82"/>
    <w:rsid w:val="00FC5038"/>
    <w:rsid w:val="00FE06AC"/>
    <w:rsid w:val="00FF07D1"/>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01BC94"/>
  <w15:docId w15:val="{B26F238B-F1ED-4E47-89B4-B2F9C40F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D8287E"/>
    <w:pPr>
      <w:keepNext/>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basedOn w:val="DefaultParagraphFont"/>
    <w:link w:val="Heading3"/>
    <w:rsid w:val="00D8287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21560B"/>
    <w:rPr>
      <w:sz w:val="16"/>
      <w:szCs w:val="16"/>
    </w:rPr>
  </w:style>
  <w:style w:type="paragraph" w:styleId="CommentText">
    <w:name w:val="annotation text"/>
    <w:basedOn w:val="Normal"/>
    <w:link w:val="CommentTextChar"/>
    <w:uiPriority w:val="99"/>
    <w:semiHidden/>
    <w:unhideWhenUsed/>
    <w:rsid w:val="0021560B"/>
    <w:pPr>
      <w:spacing w:line="240" w:lineRule="auto"/>
    </w:pPr>
    <w:rPr>
      <w:sz w:val="20"/>
      <w:szCs w:val="20"/>
    </w:rPr>
  </w:style>
  <w:style w:type="character" w:customStyle="1" w:styleId="CommentTextChar">
    <w:name w:val="Comment Text Char"/>
    <w:basedOn w:val="DefaultParagraphFont"/>
    <w:link w:val="CommentText"/>
    <w:uiPriority w:val="99"/>
    <w:semiHidden/>
    <w:rsid w:val="0021560B"/>
    <w:rPr>
      <w:sz w:val="20"/>
      <w:szCs w:val="20"/>
    </w:rPr>
  </w:style>
  <w:style w:type="paragraph" w:styleId="CommentSubject">
    <w:name w:val="annotation subject"/>
    <w:basedOn w:val="CommentText"/>
    <w:next w:val="CommentText"/>
    <w:link w:val="CommentSubjectChar"/>
    <w:uiPriority w:val="99"/>
    <w:semiHidden/>
    <w:unhideWhenUsed/>
    <w:rsid w:val="0021560B"/>
    <w:rPr>
      <w:b/>
      <w:bCs/>
    </w:rPr>
  </w:style>
  <w:style w:type="character" w:customStyle="1" w:styleId="CommentSubjectChar">
    <w:name w:val="Comment Subject Char"/>
    <w:basedOn w:val="CommentTextChar"/>
    <w:link w:val="CommentSubject"/>
    <w:uiPriority w:val="99"/>
    <w:semiHidden/>
    <w:rsid w:val="0021560B"/>
    <w:rPr>
      <w:b/>
      <w:bCs/>
      <w:sz w:val="20"/>
      <w:szCs w:val="20"/>
    </w:rPr>
  </w:style>
  <w:style w:type="paragraph" w:customStyle="1" w:styleId="Default">
    <w:name w:val="Default"/>
    <w:rsid w:val="00FC38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92912975">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09979405">
      <w:bodyDiv w:val="1"/>
      <w:marLeft w:val="0"/>
      <w:marRight w:val="0"/>
      <w:marTop w:val="0"/>
      <w:marBottom w:val="0"/>
      <w:divBdr>
        <w:top w:val="none" w:sz="0" w:space="0" w:color="auto"/>
        <w:left w:val="none" w:sz="0" w:space="0" w:color="auto"/>
        <w:bottom w:val="none" w:sz="0" w:space="0" w:color="auto"/>
        <w:right w:val="none" w:sz="0" w:space="0" w:color="auto"/>
      </w:divBdr>
    </w:div>
    <w:div w:id="99583940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51213295">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184250874">
      <w:bodyDiv w:val="1"/>
      <w:marLeft w:val="0"/>
      <w:marRight w:val="0"/>
      <w:marTop w:val="0"/>
      <w:marBottom w:val="0"/>
      <w:divBdr>
        <w:top w:val="none" w:sz="0" w:space="0" w:color="auto"/>
        <w:left w:val="none" w:sz="0" w:space="0" w:color="auto"/>
        <w:bottom w:val="none" w:sz="0" w:space="0" w:color="auto"/>
        <w:right w:val="none" w:sz="0" w:space="0" w:color="auto"/>
      </w:divBdr>
    </w:div>
    <w:div w:id="1244756301">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484663419">
      <w:bodyDiv w:val="1"/>
      <w:marLeft w:val="0"/>
      <w:marRight w:val="0"/>
      <w:marTop w:val="0"/>
      <w:marBottom w:val="0"/>
      <w:divBdr>
        <w:top w:val="none" w:sz="0" w:space="0" w:color="auto"/>
        <w:left w:val="none" w:sz="0" w:space="0" w:color="auto"/>
        <w:bottom w:val="none" w:sz="0" w:space="0" w:color="auto"/>
        <w:right w:val="none" w:sz="0" w:space="0" w:color="auto"/>
      </w:divBdr>
    </w:div>
    <w:div w:id="1555775547">
      <w:bodyDiv w:val="1"/>
      <w:marLeft w:val="0"/>
      <w:marRight w:val="0"/>
      <w:marTop w:val="0"/>
      <w:marBottom w:val="0"/>
      <w:divBdr>
        <w:top w:val="none" w:sz="0" w:space="0" w:color="auto"/>
        <w:left w:val="none" w:sz="0" w:space="0" w:color="auto"/>
        <w:bottom w:val="none" w:sz="0" w:space="0" w:color="auto"/>
        <w:right w:val="none" w:sz="0" w:space="0" w:color="auto"/>
      </w:divBdr>
    </w:div>
    <w:div w:id="1634872776">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24487034">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75619796">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e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noFill/>
      </dgm:spPr>
      <dgm:t>
        <a:bodyPr vert="vert"/>
        <a:lstStyle/>
        <a:p>
          <a:r>
            <a:rPr lang="en-GB" sz="2400" b="1"/>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80B83DE8-BD52-4D8D-BE74-FB629842D1B3}">
      <dgm:prSet custT="1"/>
      <dgm:spPr>
        <a:noFill/>
      </dgm:spPr>
      <dgm:t>
        <a:bodyPr vert="vert"/>
        <a:lstStyle/>
        <a:p>
          <a:r>
            <a:rPr lang="en-GB" sz="2400" b="1"/>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noFill/>
      </dgm:spPr>
      <dgm:t>
        <a:bodyPr vert="vert"/>
        <a:lstStyle/>
        <a:p>
          <a:r>
            <a:rPr lang="en-GB" sz="2400" b="1"/>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3" custScaleX="111369">
        <dgm:presLayoutVars>
          <dgm:bulletEnabled val="1"/>
        </dgm:presLayoutVars>
      </dgm:prSet>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3">
        <dgm:presLayoutVars>
          <dgm:bulletEnabled val="1"/>
        </dgm:presLayoutVars>
      </dgm:prSet>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3">
        <dgm:presLayoutVars>
          <dgm:bulletEnabled val="1"/>
        </dgm:presLayoutVars>
      </dgm:prSet>
      <dgm:spPr/>
    </dgm:pt>
  </dgm:ptLst>
  <dgm:cxnLst>
    <dgm:cxn modelId="{4ED5D00D-BB42-4F42-86BD-DD51BEF0E4BA}" srcId="{CB7FE235-B59D-4D20-89F3-8A95C27B4D9F}" destId="{2C096509-6A34-4FE5-B163-810957772B85}" srcOrd="0" destOrd="0" parTransId="{D5A82CF3-6EB0-4522-864B-FB71361B8D21}" sibTransId="{AAFA1C5F-1A16-4CD0-9C0C-CEED3D921962}"/>
    <dgm:cxn modelId="{E53FD221-44FA-482E-AF89-31AFC93BD1FB}" type="presOf" srcId="{68F0CF12-53E2-454A-8132-C709CA470980}" destId="{0DAD38B1-3B99-4955-A23C-D1E5D2FE2855}" srcOrd="0" destOrd="0" presId="urn:diagrams.loki3.com/VaryingWidthList+Icon"/>
    <dgm:cxn modelId="{96471347-777E-4215-A972-0EF2C4C9B8DC}" type="presOf" srcId="{2C096509-6A34-4FE5-B163-810957772B85}" destId="{98E158BD-4ED9-4C52-8E91-D3A1D0AD6381}" srcOrd="0" destOrd="0" presId="urn:diagrams.loki3.com/VaryingWidthList+Icon"/>
    <dgm:cxn modelId="{01E84551-E938-4FCE-B001-7D859D8AA602}" type="presOf" srcId="{CB7FE235-B59D-4D20-89F3-8A95C27B4D9F}" destId="{84796A7E-FC5F-4AF9-8640-1B2B848792A5}" srcOrd="0" destOrd="0" presId="urn:diagrams.loki3.com/VaryingWidthList+Icon"/>
    <dgm:cxn modelId="{7F08DC9E-8AB5-4F3B-8457-088970442516}" srcId="{CB7FE235-B59D-4D20-89F3-8A95C27B4D9F}" destId="{80B83DE8-BD52-4D8D-BE74-FB629842D1B3}" srcOrd="2" destOrd="0" parTransId="{5CBD381E-23B9-4AF1-B05F-294F9ADD0540}" sibTransId="{01D2CABE-5B83-41FA-B602-88FCC91DA662}"/>
    <dgm:cxn modelId="{6F3BE9B3-8576-4A6F-ACB9-E2691DB7A570}" type="presOf" srcId="{80B83DE8-BD52-4D8D-BE74-FB629842D1B3}" destId="{BF78A061-0E29-4DAD-9E99-510FFCFA0874}"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4BDF1EC3-10FB-434D-AE00-B485FDB81A29}" type="presParOf" srcId="{84796A7E-FC5F-4AF9-8640-1B2B848792A5}" destId="{98E158BD-4ED9-4C52-8E91-D3A1D0AD6381}" srcOrd="0" destOrd="0" presId="urn:diagrams.loki3.com/VaryingWidthList+Icon"/>
    <dgm:cxn modelId="{0572FC04-D34A-4CB8-9E6F-AE03EFFB349C}" type="presParOf" srcId="{84796A7E-FC5F-4AF9-8640-1B2B848792A5}" destId="{94AD69C5-FF91-40D0-82AB-2EF1AB654A07}" srcOrd="1" destOrd="0" presId="urn:diagrams.loki3.com/VaryingWidthList+Icon"/>
    <dgm:cxn modelId="{4FB743B3-C952-47EB-8B5B-224F9AAD6922}" type="presParOf" srcId="{84796A7E-FC5F-4AF9-8640-1B2B848792A5}" destId="{0DAD38B1-3B99-4955-A23C-D1E5D2FE2855}" srcOrd="2" destOrd="0" presId="urn:diagrams.loki3.com/VaryingWidthList+Icon"/>
    <dgm:cxn modelId="{51C88C7E-2EF3-4AAA-BD40-4D3D422C297E}" type="presParOf" srcId="{84796A7E-FC5F-4AF9-8640-1B2B848792A5}" destId="{95003D6B-713D-43C2-8669-468A385B0054}" srcOrd="3" destOrd="0" presId="urn:diagrams.loki3.com/VaryingWidthList+Icon"/>
    <dgm:cxn modelId="{6EBD4AD3-409E-4BE3-B7B0-06F75D32C73F}" type="presParOf" srcId="{84796A7E-FC5F-4AF9-8640-1B2B848792A5}" destId="{BF78A061-0E29-4DAD-9E99-510FFCFA0874}" srcOrd="4"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0" y="5144"/>
          <a:ext cx="792479"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AGENDA </a:t>
          </a:r>
        </a:p>
      </dsp:txBody>
      <dsp:txXfrm>
        <a:off x="0" y="5144"/>
        <a:ext cx="792479" cy="3395364"/>
      </dsp:txXfrm>
    </dsp:sp>
    <dsp:sp modelId="{0DAD38B1-3B99-4955-A23C-D1E5D2FE2855}">
      <dsp:nvSpPr>
        <dsp:cNvPr id="0" name=""/>
        <dsp:cNvSpPr/>
      </dsp:nvSpPr>
      <dsp:spPr>
        <a:xfrm>
          <a:off x="36239" y="3570277"/>
          <a:ext cx="720000"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OUTSTANDING ACTIONS</a:t>
          </a:r>
        </a:p>
      </dsp:txBody>
      <dsp:txXfrm>
        <a:off x="36239" y="3570277"/>
        <a:ext cx="720000" cy="3395364"/>
      </dsp:txXfrm>
    </dsp:sp>
    <dsp:sp modelId="{BF78A061-0E29-4DAD-9E99-510FFCFA0874}">
      <dsp:nvSpPr>
        <dsp:cNvPr id="0" name=""/>
        <dsp:cNvSpPr/>
      </dsp:nvSpPr>
      <dsp:spPr>
        <a:xfrm>
          <a:off x="36239" y="7135410"/>
          <a:ext cx="720000"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STRATEGIC MATTERS</a:t>
          </a:r>
        </a:p>
      </dsp:txBody>
      <dsp:txXfrm>
        <a:off x="36239" y="7135410"/>
        <a:ext cx="720000" cy="3395364"/>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680F-F20C-40E2-B9BE-C64CA634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dc:creator>
  <cp:keywords/>
  <dc:description/>
  <cp:lastModifiedBy>Scott J (Julie)</cp:lastModifiedBy>
  <cp:revision>20</cp:revision>
  <cp:lastPrinted>2020-01-21T09:58:00Z</cp:lastPrinted>
  <dcterms:created xsi:type="dcterms:W3CDTF">2023-05-03T10:37:00Z</dcterms:created>
  <dcterms:modified xsi:type="dcterms:W3CDTF">2023-07-25T10:09:00Z</dcterms:modified>
</cp:coreProperties>
</file>