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025" w:type="dxa"/>
        <w:tblInd w:w="5" w:type="dxa"/>
        <w:tblLayout w:type="fixed"/>
        <w:tblLook w:val="04A0" w:firstRow="1" w:lastRow="0" w:firstColumn="1" w:lastColumn="0" w:noHBand="0" w:noVBand="1"/>
      </w:tblPr>
      <w:tblGrid>
        <w:gridCol w:w="812"/>
        <w:gridCol w:w="4111"/>
        <w:gridCol w:w="3544"/>
        <w:gridCol w:w="91"/>
        <w:gridCol w:w="14"/>
        <w:gridCol w:w="36"/>
        <w:gridCol w:w="1134"/>
        <w:gridCol w:w="283"/>
      </w:tblGrid>
      <w:tr w:rsidR="00FC1D77" w:rsidRPr="00C677CD" w:rsidTr="001D168B">
        <w:tc>
          <w:tcPr>
            <w:tcW w:w="10025" w:type="dxa"/>
            <w:gridSpan w:val="8"/>
            <w:shd w:val="clear" w:color="auto" w:fill="auto"/>
          </w:tcPr>
          <w:p w:rsidR="00FC1D77" w:rsidRPr="00C677CD" w:rsidRDefault="00FC1D77" w:rsidP="00FC1D77">
            <w:pPr>
              <w:pStyle w:val="Header"/>
              <w:rPr>
                <w:b/>
              </w:rPr>
            </w:pPr>
            <w:r w:rsidRPr="00C677CD">
              <w:rPr>
                <w:b/>
                <w:sz w:val="72"/>
              </w:rPr>
              <w:t xml:space="preserve">MINUTES </w:t>
            </w:r>
            <w:r w:rsidR="00A0273F">
              <w:rPr>
                <w:b/>
                <w:i/>
                <w:sz w:val="28"/>
              </w:rPr>
              <w:t>M</w:t>
            </w:r>
            <w:r w:rsidRPr="00C677CD">
              <w:rPr>
                <w:b/>
                <w:i/>
                <w:sz w:val="28"/>
              </w:rPr>
              <w:t xml:space="preserve">eeting date: </w:t>
            </w:r>
            <w:r w:rsidR="00C50992">
              <w:rPr>
                <w:b/>
                <w:i/>
                <w:sz w:val="28"/>
              </w:rPr>
              <w:t xml:space="preserve">Thursday 24 March </w:t>
            </w:r>
            <w:r w:rsidR="00C36471">
              <w:rPr>
                <w:b/>
                <w:i/>
                <w:sz w:val="28"/>
              </w:rPr>
              <w:t>2016</w:t>
            </w:r>
          </w:p>
          <w:p w:rsidR="00FC1D77" w:rsidRPr="00C677CD" w:rsidRDefault="00FC1D77" w:rsidP="00FC1D77">
            <w:pPr>
              <w:spacing w:after="0" w:line="240" w:lineRule="auto"/>
            </w:pPr>
          </w:p>
        </w:tc>
      </w:tr>
      <w:tr w:rsidR="00FC1D77" w:rsidRPr="00C677CD" w:rsidTr="001D168B">
        <w:tc>
          <w:tcPr>
            <w:tcW w:w="4923" w:type="dxa"/>
            <w:gridSpan w:val="2"/>
            <w:shd w:val="clear" w:color="auto" w:fill="auto"/>
          </w:tcPr>
          <w:p w:rsidR="00FC1D77" w:rsidRPr="00C677CD" w:rsidRDefault="00FC1D77" w:rsidP="00FC1D77">
            <w:pPr>
              <w:spacing w:after="0" w:line="240" w:lineRule="auto"/>
              <w:rPr>
                <w:b/>
                <w:i/>
                <w:sz w:val="24"/>
                <w:szCs w:val="24"/>
              </w:rPr>
            </w:pPr>
            <w:r w:rsidRPr="00C677CD">
              <w:rPr>
                <w:b/>
                <w:i/>
                <w:sz w:val="24"/>
                <w:szCs w:val="24"/>
              </w:rPr>
              <w:t>IN ATTENDANCE</w:t>
            </w:r>
          </w:p>
        </w:tc>
        <w:tc>
          <w:tcPr>
            <w:tcW w:w="5102" w:type="dxa"/>
            <w:gridSpan w:val="6"/>
            <w:shd w:val="clear" w:color="auto" w:fill="auto"/>
          </w:tcPr>
          <w:p w:rsidR="00FC1D77" w:rsidRPr="00C677CD" w:rsidRDefault="00FC1D77" w:rsidP="00FC1D77">
            <w:pPr>
              <w:spacing w:after="0" w:line="240" w:lineRule="auto"/>
              <w:rPr>
                <w:b/>
                <w:i/>
                <w:sz w:val="24"/>
                <w:szCs w:val="24"/>
              </w:rPr>
            </w:pPr>
            <w:r>
              <w:rPr>
                <w:b/>
                <w:i/>
                <w:sz w:val="24"/>
                <w:szCs w:val="24"/>
              </w:rPr>
              <w:t>APOLOGIES</w:t>
            </w:r>
          </w:p>
        </w:tc>
      </w:tr>
      <w:tr w:rsidR="00FC1D77" w:rsidRPr="00C677CD" w:rsidTr="001D168B">
        <w:trPr>
          <w:gridAfter w:val="1"/>
          <w:wAfter w:w="283" w:type="dxa"/>
          <w:trHeight w:val="1778"/>
        </w:trPr>
        <w:tc>
          <w:tcPr>
            <w:tcW w:w="4923" w:type="dxa"/>
            <w:gridSpan w:val="2"/>
            <w:tcBorders>
              <w:bottom w:val="single" w:sz="4" w:space="0" w:color="auto"/>
            </w:tcBorders>
            <w:shd w:val="clear" w:color="auto" w:fill="auto"/>
          </w:tcPr>
          <w:p w:rsidR="000C0AF8" w:rsidRDefault="000C0AF8" w:rsidP="000C0AF8">
            <w:pPr>
              <w:pStyle w:val="NoSpacing"/>
              <w:numPr>
                <w:ilvl w:val="0"/>
                <w:numId w:val="46"/>
              </w:numPr>
              <w:ind w:left="279" w:hanging="284"/>
            </w:pPr>
            <w:r w:rsidRPr="008A5633">
              <w:t>Ian Gordon (Convener)</w:t>
            </w:r>
          </w:p>
          <w:p w:rsidR="00C50992" w:rsidRDefault="00C36471" w:rsidP="000C0AF8">
            <w:pPr>
              <w:pStyle w:val="NoSpacing"/>
              <w:numPr>
                <w:ilvl w:val="0"/>
                <w:numId w:val="46"/>
              </w:numPr>
              <w:ind w:left="279" w:hanging="284"/>
            </w:pPr>
            <w:r>
              <w:t>Kevin Dunion</w:t>
            </w:r>
            <w:r w:rsidR="00C50992">
              <w:t xml:space="preserve"> </w:t>
            </w:r>
          </w:p>
          <w:p w:rsidR="00C36471" w:rsidRDefault="00C50992" w:rsidP="000C0AF8">
            <w:pPr>
              <w:pStyle w:val="NoSpacing"/>
              <w:numPr>
                <w:ilvl w:val="0"/>
                <w:numId w:val="46"/>
              </w:numPr>
              <w:ind w:left="279" w:hanging="284"/>
            </w:pPr>
            <w:r>
              <w:t>Lindsey Gallanders</w:t>
            </w:r>
          </w:p>
          <w:p w:rsidR="000C0AF8" w:rsidRDefault="000C0AF8" w:rsidP="000C0AF8">
            <w:pPr>
              <w:pStyle w:val="NoSpacing"/>
              <w:numPr>
                <w:ilvl w:val="0"/>
                <w:numId w:val="46"/>
              </w:numPr>
              <w:ind w:left="279" w:hanging="284"/>
            </w:pPr>
            <w:r>
              <w:t>Matt Smith</w:t>
            </w:r>
          </w:p>
          <w:p w:rsidR="00127D56" w:rsidRDefault="00127D56" w:rsidP="00872636">
            <w:pPr>
              <w:pStyle w:val="NoSpacing"/>
              <w:numPr>
                <w:ilvl w:val="0"/>
                <w:numId w:val="45"/>
              </w:numPr>
              <w:ind w:left="279" w:hanging="284"/>
            </w:pPr>
            <w:r>
              <w:t>Julie Ward</w:t>
            </w:r>
          </w:p>
          <w:p w:rsidR="000C0AF8" w:rsidRDefault="000C0AF8" w:rsidP="00872636">
            <w:pPr>
              <w:pStyle w:val="NoSpacing"/>
              <w:numPr>
                <w:ilvl w:val="0"/>
                <w:numId w:val="45"/>
              </w:numPr>
              <w:ind w:left="279" w:hanging="284"/>
            </w:pPr>
            <w:r>
              <w:t>Elaine McLean (Business Manager</w:t>
            </w:r>
            <w:r w:rsidR="009176C7">
              <w:t>)</w:t>
            </w:r>
          </w:p>
          <w:p w:rsidR="00FC1D77" w:rsidRPr="00C677CD" w:rsidRDefault="00FC1D77" w:rsidP="00754F3D">
            <w:pPr>
              <w:pStyle w:val="NoSpacing"/>
              <w:ind w:left="279"/>
              <w:rPr>
                <w:rFonts w:cs="Calibri"/>
              </w:rPr>
            </w:pPr>
          </w:p>
        </w:tc>
        <w:tc>
          <w:tcPr>
            <w:tcW w:w="4819" w:type="dxa"/>
            <w:gridSpan w:val="5"/>
            <w:tcBorders>
              <w:bottom w:val="single" w:sz="4" w:space="0" w:color="auto"/>
            </w:tcBorders>
            <w:shd w:val="clear" w:color="auto" w:fill="auto"/>
          </w:tcPr>
          <w:p w:rsidR="00C50992" w:rsidRDefault="00C50992" w:rsidP="00C50992">
            <w:pPr>
              <w:pStyle w:val="NoSpacing"/>
              <w:numPr>
                <w:ilvl w:val="0"/>
                <w:numId w:val="6"/>
              </w:numPr>
            </w:pPr>
            <w:r>
              <w:t>Lorna Johnston (Executive Director)</w:t>
            </w:r>
          </w:p>
          <w:p w:rsidR="00FC1D77" w:rsidRPr="000C0AF8" w:rsidRDefault="00FC1D77" w:rsidP="00C50992">
            <w:pPr>
              <w:pStyle w:val="NoSpacing"/>
              <w:ind w:left="360"/>
            </w:pPr>
            <w:bookmarkStart w:id="0" w:name="_GoBack"/>
            <w:bookmarkEnd w:id="0"/>
          </w:p>
        </w:tc>
      </w:tr>
      <w:tr w:rsidR="00FC1D77" w:rsidRPr="00C677CD"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ITEM</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rPr>
                <w:b/>
                <w:color w:val="FFFFFF"/>
                <w:sz w:val="24"/>
                <w:szCs w:val="24"/>
              </w:rPr>
            </w:pPr>
            <w:r w:rsidRPr="00C677CD">
              <w:rPr>
                <w:b/>
                <w:color w:val="FFFFFF"/>
                <w:sz w:val="24"/>
                <w:szCs w:val="24"/>
              </w:rPr>
              <w:t>CONTENT</w:t>
            </w:r>
          </w:p>
        </w:tc>
        <w:tc>
          <w:tcPr>
            <w:tcW w:w="1275" w:type="dxa"/>
            <w:gridSpan w:val="4"/>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ACTION</w:t>
            </w:r>
          </w:p>
        </w:tc>
      </w:tr>
      <w:tr w:rsidR="00FC1D77" w:rsidRPr="00C677CD"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FC1D77" w:rsidRPr="00C677CD" w:rsidRDefault="00FC1D77" w:rsidP="00FC1D77">
            <w:pPr>
              <w:spacing w:after="0" w:line="240" w:lineRule="auto"/>
              <w:rPr>
                <w:b/>
                <w:sz w:val="24"/>
                <w:szCs w:val="24"/>
              </w:rPr>
            </w:pPr>
            <w:r w:rsidRPr="00C677CD">
              <w:rPr>
                <w:b/>
                <w:sz w:val="24"/>
                <w:szCs w:val="24"/>
              </w:rPr>
              <w:t>STANDING ITEMS</w:t>
            </w:r>
          </w:p>
        </w:tc>
      </w:tr>
      <w:tr w:rsidR="00FC1D77" w:rsidRPr="00C677CD"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Heading3"/>
              <w:jc w:val="left"/>
              <w:rPr>
                <w:rFonts w:ascii="Calibri" w:hAnsi="Calibri" w:cs="Calibri"/>
                <w:sz w:val="22"/>
                <w:szCs w:val="22"/>
              </w:rPr>
            </w:pPr>
            <w:r w:rsidRPr="00C677CD">
              <w:rPr>
                <w:rFonts w:ascii="Calibri" w:hAnsi="Calibri" w:cs="Calibri"/>
                <w:sz w:val="22"/>
                <w:szCs w:val="22"/>
              </w:rPr>
              <w:t>APOLOG</w:t>
            </w:r>
            <w:r>
              <w:rPr>
                <w:rFonts w:ascii="Calibri" w:hAnsi="Calibri" w:cs="Calibri"/>
                <w:sz w:val="22"/>
                <w:szCs w:val="22"/>
              </w:rPr>
              <w:t>IES</w:t>
            </w:r>
            <w:r w:rsidRPr="00C677CD">
              <w:rPr>
                <w:rFonts w:ascii="Calibri" w:hAnsi="Calibri" w:cs="Calibri"/>
                <w:sz w:val="22"/>
                <w:szCs w:val="22"/>
              </w:rPr>
              <w:t xml:space="preserve">  </w:t>
            </w:r>
          </w:p>
          <w:p w:rsidR="00FC1D77" w:rsidRDefault="000C0AF8" w:rsidP="00FC1D77">
            <w:pPr>
              <w:pStyle w:val="Heading3"/>
              <w:jc w:val="left"/>
              <w:rPr>
                <w:rFonts w:ascii="Calibri" w:hAnsi="Calibri" w:cs="Calibri"/>
                <w:b w:val="0"/>
                <w:sz w:val="22"/>
                <w:szCs w:val="22"/>
              </w:rPr>
            </w:pPr>
            <w:r>
              <w:rPr>
                <w:rFonts w:ascii="Calibri" w:hAnsi="Calibri" w:cs="Calibri"/>
                <w:b w:val="0"/>
                <w:sz w:val="22"/>
                <w:szCs w:val="22"/>
              </w:rPr>
              <w:t>An a</w:t>
            </w:r>
            <w:r w:rsidR="001D1B15">
              <w:rPr>
                <w:rFonts w:ascii="Calibri" w:hAnsi="Calibri" w:cs="Calibri"/>
                <w:b w:val="0"/>
                <w:sz w:val="22"/>
                <w:szCs w:val="22"/>
              </w:rPr>
              <w:t>polog</w:t>
            </w:r>
            <w:r>
              <w:rPr>
                <w:rFonts w:ascii="Calibri" w:hAnsi="Calibri" w:cs="Calibri"/>
                <w:b w:val="0"/>
                <w:sz w:val="22"/>
                <w:szCs w:val="22"/>
              </w:rPr>
              <w:t>y</w:t>
            </w:r>
            <w:r w:rsidR="001D1B15">
              <w:rPr>
                <w:rFonts w:ascii="Calibri" w:hAnsi="Calibri" w:cs="Calibri"/>
                <w:b w:val="0"/>
                <w:sz w:val="22"/>
                <w:szCs w:val="22"/>
              </w:rPr>
              <w:t xml:space="preserve"> for absence </w:t>
            </w:r>
            <w:r>
              <w:rPr>
                <w:rFonts w:ascii="Calibri" w:hAnsi="Calibri" w:cs="Calibri"/>
                <w:b w:val="0"/>
                <w:sz w:val="22"/>
                <w:szCs w:val="22"/>
              </w:rPr>
              <w:t xml:space="preserve">was </w:t>
            </w:r>
            <w:r w:rsidR="001D1B15">
              <w:rPr>
                <w:rFonts w:ascii="Calibri" w:hAnsi="Calibri" w:cs="Calibri"/>
                <w:b w:val="0"/>
                <w:sz w:val="22"/>
                <w:szCs w:val="22"/>
              </w:rPr>
              <w:t>received fro</w:t>
            </w:r>
            <w:r w:rsidR="00B21E8F">
              <w:rPr>
                <w:rFonts w:ascii="Calibri" w:hAnsi="Calibri" w:cs="Calibri"/>
                <w:b w:val="0"/>
                <w:sz w:val="22"/>
                <w:szCs w:val="22"/>
              </w:rPr>
              <w:t xml:space="preserve">m </w:t>
            </w:r>
            <w:r w:rsidR="00C50992">
              <w:rPr>
                <w:rFonts w:ascii="Calibri" w:hAnsi="Calibri" w:cs="Calibri"/>
                <w:b w:val="0"/>
                <w:sz w:val="22"/>
                <w:szCs w:val="22"/>
              </w:rPr>
              <w:t>Lorna Johnston, Executive Director</w:t>
            </w:r>
            <w:r w:rsidR="00C36471">
              <w:rPr>
                <w:rFonts w:ascii="Calibri" w:hAnsi="Calibri" w:cs="Calibri"/>
                <w:b w:val="0"/>
                <w:sz w:val="22"/>
                <w:szCs w:val="22"/>
              </w:rPr>
              <w:t>.</w:t>
            </w:r>
          </w:p>
          <w:p w:rsidR="00FC1D77" w:rsidRDefault="00FC1D77" w:rsidP="00FC1D77">
            <w:pPr>
              <w:spacing w:after="0" w:line="240" w:lineRule="auto"/>
              <w:rPr>
                <w:rFonts w:cs="Calibri"/>
                <w:b/>
              </w:rPr>
            </w:pPr>
          </w:p>
          <w:p w:rsidR="00FC1D77" w:rsidRPr="00C677CD" w:rsidRDefault="00FC1D77" w:rsidP="00FC1D77">
            <w:pPr>
              <w:spacing w:after="0" w:line="240" w:lineRule="auto"/>
              <w:rPr>
                <w:rFonts w:cs="Calibri"/>
              </w:rPr>
            </w:pPr>
            <w:r w:rsidRPr="00C677CD">
              <w:rPr>
                <w:rFonts w:cs="Calibri"/>
                <w:b/>
              </w:rPr>
              <w:t>CONFLICTS OF INTEREST</w:t>
            </w:r>
          </w:p>
          <w:p w:rsidR="00DA5DDF" w:rsidRDefault="00C50992" w:rsidP="00A87E2A">
            <w:pPr>
              <w:spacing w:after="0" w:line="240" w:lineRule="auto"/>
              <w:rPr>
                <w:rFonts w:cs="Calibri"/>
              </w:rPr>
            </w:pPr>
            <w:r>
              <w:rPr>
                <w:rFonts w:cs="Calibri"/>
              </w:rPr>
              <w:t xml:space="preserve">There were no declarations </w:t>
            </w:r>
            <w:r w:rsidR="009176C7">
              <w:rPr>
                <w:rFonts w:cs="Calibri"/>
              </w:rPr>
              <w:t>made</w:t>
            </w:r>
            <w:r>
              <w:rPr>
                <w:rFonts w:cs="Calibri"/>
              </w:rPr>
              <w:t xml:space="preserve">. </w:t>
            </w:r>
            <w:r w:rsidR="00A87E2A" w:rsidRPr="00A87E2A">
              <w:rPr>
                <w:rFonts w:cs="Calibri"/>
              </w:rPr>
              <w:t xml:space="preserve"> </w:t>
            </w:r>
          </w:p>
          <w:p w:rsidR="00A87E2A" w:rsidRPr="00C677CD" w:rsidRDefault="00A87E2A" w:rsidP="00A87E2A">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C677CD"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ind w:left="18" w:hanging="18"/>
              <w:rPr>
                <w:rFonts w:cs="Calibri"/>
                <w:b/>
              </w:rPr>
            </w:pPr>
            <w:r w:rsidRPr="00C677CD">
              <w:rPr>
                <w:rFonts w:cs="Calibri"/>
                <w:b/>
              </w:rPr>
              <w:t>DRAFT MINUTE OF PREVIOUS MEETING</w:t>
            </w:r>
          </w:p>
          <w:p w:rsidR="00FC1D77" w:rsidRPr="00C677CD" w:rsidRDefault="00FC1D77" w:rsidP="00FC1D77">
            <w:pPr>
              <w:spacing w:after="0" w:line="240" w:lineRule="auto"/>
              <w:rPr>
                <w:rFonts w:cs="Calibri"/>
              </w:rPr>
            </w:pPr>
            <w:r w:rsidRPr="00C677CD">
              <w:rPr>
                <w:rFonts w:cs="Calibri"/>
              </w:rPr>
              <w:t xml:space="preserve">Members reviewed </w:t>
            </w:r>
            <w:r w:rsidRPr="00802D26">
              <w:rPr>
                <w:rFonts w:cs="Calibri"/>
              </w:rPr>
              <w:t xml:space="preserve">and </w:t>
            </w:r>
            <w:r w:rsidRPr="00C677CD">
              <w:rPr>
                <w:rFonts w:cs="Calibri"/>
              </w:rPr>
              <w:t xml:space="preserve">approved the </w:t>
            </w:r>
            <w:r w:rsidR="009176C7">
              <w:rPr>
                <w:rFonts w:cs="Calibri"/>
              </w:rPr>
              <w:t>M</w:t>
            </w:r>
            <w:r w:rsidRPr="00C677CD">
              <w:rPr>
                <w:rFonts w:cs="Calibri"/>
              </w:rPr>
              <w:t xml:space="preserve">inute </w:t>
            </w:r>
            <w:r w:rsidR="00B21E8F">
              <w:rPr>
                <w:rFonts w:cs="Calibri"/>
              </w:rPr>
              <w:t xml:space="preserve">of the meeting held on </w:t>
            </w:r>
            <w:r w:rsidR="00C50992">
              <w:rPr>
                <w:rFonts w:cs="Calibri"/>
              </w:rPr>
              <w:t xml:space="preserve">29 February </w:t>
            </w:r>
            <w:r w:rsidR="00A87E2A">
              <w:rPr>
                <w:rFonts w:cs="Calibri"/>
              </w:rPr>
              <w:t>2016</w:t>
            </w:r>
            <w:r w:rsidRPr="00C677CD">
              <w:rPr>
                <w:rFonts w:cs="Calibri"/>
              </w:rPr>
              <w:t xml:space="preserve">. </w:t>
            </w:r>
          </w:p>
          <w:p w:rsidR="00FC1D77" w:rsidRPr="00C677CD" w:rsidRDefault="00FC1D77" w:rsidP="00FC1D77">
            <w:pPr>
              <w:spacing w:after="0" w:line="240" w:lineRule="auto"/>
              <w:rPr>
                <w:rFonts w:cs="Calibri"/>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0C0AF8"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B3556D" w:rsidRDefault="00FC1D77" w:rsidP="00FC1D77">
            <w:pPr>
              <w:pStyle w:val="ListParagraph"/>
              <w:numPr>
                <w:ilvl w:val="0"/>
                <w:numId w:val="20"/>
              </w:numPr>
              <w:spacing w:after="0" w:line="240" w:lineRule="auto"/>
              <w:rPr>
                <w:rFonts w:cs="Calibri"/>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FC1D77" w:rsidRPr="00B3556D" w:rsidRDefault="00FC1D77" w:rsidP="00FC1D77">
            <w:pPr>
              <w:spacing w:after="0" w:line="240" w:lineRule="auto"/>
              <w:rPr>
                <w:rFonts w:cs="Calibri"/>
                <w:b/>
              </w:rPr>
            </w:pPr>
            <w:r w:rsidRPr="00B3556D">
              <w:rPr>
                <w:rFonts w:cs="Calibri"/>
                <w:b/>
              </w:rPr>
              <w:t>MATTERS ARISING</w:t>
            </w:r>
          </w:p>
          <w:p w:rsidR="00C64E9D" w:rsidRPr="00B3556D" w:rsidRDefault="007F131E" w:rsidP="00FC1D77">
            <w:pPr>
              <w:spacing w:after="0" w:line="240" w:lineRule="auto"/>
              <w:rPr>
                <w:rFonts w:cs="Calibri"/>
                <w:b/>
              </w:rPr>
            </w:pPr>
            <w:r w:rsidRPr="00B3556D">
              <w:rPr>
                <w:rFonts w:cs="Calibri"/>
                <w:b/>
              </w:rPr>
              <w:t>Codes of Conduct for Health and Social Care Integration Joint Boards.</w:t>
            </w:r>
          </w:p>
          <w:p w:rsidR="00C64E9D" w:rsidRPr="00B3556D" w:rsidRDefault="00DD62B4" w:rsidP="00FC1D77">
            <w:pPr>
              <w:spacing w:after="0" w:line="240" w:lineRule="auto"/>
              <w:rPr>
                <w:rFonts w:cs="Calibri"/>
              </w:rPr>
            </w:pPr>
            <w:r w:rsidRPr="00B3556D">
              <w:rPr>
                <w:rFonts w:cs="Calibri"/>
              </w:rPr>
              <w:t xml:space="preserve">Members </w:t>
            </w:r>
            <w:r w:rsidR="007F131E" w:rsidRPr="00B3556D">
              <w:rPr>
                <w:rFonts w:cs="Calibri"/>
              </w:rPr>
              <w:t xml:space="preserve">agreed the Executive Team should seek an update from the Scottish Government about the projected timeframe </w:t>
            </w:r>
            <w:r w:rsidR="000B03D4">
              <w:rPr>
                <w:rFonts w:cs="Calibri"/>
              </w:rPr>
              <w:t>in relation to M</w:t>
            </w:r>
            <w:r w:rsidR="007F131E" w:rsidRPr="00B3556D">
              <w:rPr>
                <w:rFonts w:cs="Calibri"/>
              </w:rPr>
              <w:t xml:space="preserve">inisterial approval of the </w:t>
            </w:r>
            <w:r w:rsidR="0008054D">
              <w:rPr>
                <w:rFonts w:cs="Calibri"/>
              </w:rPr>
              <w:t xml:space="preserve">proposed Model </w:t>
            </w:r>
            <w:r w:rsidR="007F131E" w:rsidRPr="00B3556D">
              <w:rPr>
                <w:rFonts w:cs="Calibri"/>
              </w:rPr>
              <w:t>Code.</w:t>
            </w:r>
          </w:p>
          <w:p w:rsidR="00C64E9D" w:rsidRPr="00B3556D" w:rsidRDefault="00C64E9D" w:rsidP="00FC1D77">
            <w:pPr>
              <w:spacing w:after="0" w:line="240" w:lineRule="auto"/>
              <w:rPr>
                <w:rFonts w:cs="Calibri"/>
              </w:rPr>
            </w:pPr>
          </w:p>
          <w:p w:rsidR="006C7EA3" w:rsidRPr="00B3556D" w:rsidRDefault="006C7EA3" w:rsidP="00FC1D77">
            <w:pPr>
              <w:spacing w:after="0" w:line="240" w:lineRule="auto"/>
              <w:rPr>
                <w:rFonts w:cs="Calibri"/>
                <w:b/>
              </w:rPr>
            </w:pPr>
            <w:r w:rsidRPr="00B3556D">
              <w:rPr>
                <w:rFonts w:cs="Calibri"/>
                <w:b/>
              </w:rPr>
              <w:t>Audit Scotland / ALEO Guidance</w:t>
            </w:r>
          </w:p>
          <w:p w:rsidR="006C7EA3" w:rsidRPr="00B3556D" w:rsidRDefault="002D0141" w:rsidP="00FC1D77">
            <w:pPr>
              <w:spacing w:after="0" w:line="240" w:lineRule="auto"/>
              <w:rPr>
                <w:rFonts w:cs="Calibri"/>
              </w:rPr>
            </w:pPr>
            <w:r w:rsidRPr="00B3556D">
              <w:rPr>
                <w:rFonts w:cs="Calibri"/>
              </w:rPr>
              <w:t>Members agreed the Executive Director provide a verbal update of the round table meeting</w:t>
            </w:r>
            <w:r w:rsidR="0008054D">
              <w:rPr>
                <w:rFonts w:cs="Calibri"/>
              </w:rPr>
              <w:t>,</w:t>
            </w:r>
            <w:r w:rsidRPr="00B3556D">
              <w:rPr>
                <w:rFonts w:cs="Calibri"/>
              </w:rPr>
              <w:t xml:space="preserve"> which was held on 3 March 2016</w:t>
            </w:r>
            <w:r w:rsidR="0091048E">
              <w:rPr>
                <w:rFonts w:cs="Calibri"/>
              </w:rPr>
              <w:t>,</w:t>
            </w:r>
            <w:r w:rsidR="0008054D">
              <w:rPr>
                <w:rFonts w:cs="Calibri"/>
              </w:rPr>
              <w:t xml:space="preserve"> at the next meeting</w:t>
            </w:r>
            <w:r w:rsidRPr="00B3556D">
              <w:rPr>
                <w:rFonts w:cs="Calibri"/>
              </w:rPr>
              <w:t>.</w:t>
            </w:r>
          </w:p>
          <w:p w:rsidR="006C7EA3" w:rsidRDefault="006C7EA3" w:rsidP="00FC1D77">
            <w:pPr>
              <w:spacing w:after="0" w:line="240" w:lineRule="auto"/>
              <w:rPr>
                <w:rFonts w:cs="Calibri"/>
                <w:b/>
              </w:rPr>
            </w:pPr>
          </w:p>
          <w:p w:rsidR="009176C7" w:rsidRDefault="009176C7" w:rsidP="00FC1D77">
            <w:pPr>
              <w:spacing w:after="0" w:line="240" w:lineRule="auto"/>
              <w:rPr>
                <w:rFonts w:cs="Calibri"/>
                <w:b/>
              </w:rPr>
            </w:pPr>
            <w:r>
              <w:rPr>
                <w:rFonts w:cs="Calibri"/>
                <w:b/>
              </w:rPr>
              <w:t>Draft Revised Guidance on the Councillors’ Code of Conduct</w:t>
            </w:r>
          </w:p>
          <w:p w:rsidR="009176C7" w:rsidRDefault="009176C7" w:rsidP="00FC1D77">
            <w:pPr>
              <w:spacing w:after="0" w:line="240" w:lineRule="auto"/>
              <w:rPr>
                <w:rFonts w:cs="Calibri"/>
              </w:rPr>
            </w:pPr>
            <w:r>
              <w:rPr>
                <w:rFonts w:cs="Calibri"/>
              </w:rPr>
              <w:t xml:space="preserve">Members noted the Guidance had been issued electronically to all councillors, Chief Executives and Monitoring Officers on 1 March 2016.  </w:t>
            </w:r>
          </w:p>
          <w:p w:rsidR="009176C7" w:rsidRPr="00B3556D" w:rsidRDefault="009176C7" w:rsidP="00FC1D77">
            <w:pPr>
              <w:spacing w:after="0" w:line="240" w:lineRule="auto"/>
              <w:rPr>
                <w:rFonts w:cs="Calibri"/>
                <w:b/>
              </w:rPr>
            </w:pPr>
          </w:p>
          <w:p w:rsidR="002D0141" w:rsidRPr="00B3556D" w:rsidRDefault="002D0141" w:rsidP="00C4789E">
            <w:pPr>
              <w:spacing w:after="0" w:line="240" w:lineRule="auto"/>
              <w:rPr>
                <w:rFonts w:cs="Calibri"/>
                <w:b/>
              </w:rPr>
            </w:pPr>
            <w:r w:rsidRPr="00B3556D">
              <w:rPr>
                <w:rFonts w:cs="Calibri"/>
                <w:b/>
              </w:rPr>
              <w:t>Monitoring Officers’ Workshop</w:t>
            </w:r>
          </w:p>
          <w:p w:rsidR="002D0141" w:rsidRPr="00B3556D" w:rsidRDefault="002D0141" w:rsidP="00C4789E">
            <w:pPr>
              <w:spacing w:after="0" w:line="240" w:lineRule="auto"/>
              <w:rPr>
                <w:rFonts w:cs="Calibri"/>
              </w:rPr>
            </w:pPr>
            <w:r w:rsidRPr="00B3556D">
              <w:rPr>
                <w:rFonts w:cs="Calibri"/>
              </w:rPr>
              <w:t>Members noted that following the</w:t>
            </w:r>
            <w:r w:rsidR="0008054D">
              <w:rPr>
                <w:rFonts w:cs="Calibri"/>
              </w:rPr>
              <w:t>ir approval of the</w:t>
            </w:r>
            <w:r w:rsidRPr="00B3556D">
              <w:rPr>
                <w:rFonts w:cs="Calibri"/>
              </w:rPr>
              <w:t xml:space="preserve"> request from SOLAR to move the </w:t>
            </w:r>
            <w:r w:rsidR="009176C7">
              <w:rPr>
                <w:rFonts w:cs="Calibri"/>
              </w:rPr>
              <w:t xml:space="preserve">date of the </w:t>
            </w:r>
            <w:r w:rsidRPr="00B3556D">
              <w:rPr>
                <w:rFonts w:cs="Calibri"/>
              </w:rPr>
              <w:t>event</w:t>
            </w:r>
            <w:r w:rsidR="00F25734">
              <w:rPr>
                <w:rFonts w:cs="Calibri"/>
              </w:rPr>
              <w:t xml:space="preserve"> from 24 M</w:t>
            </w:r>
            <w:r w:rsidR="009176C7">
              <w:rPr>
                <w:rFonts w:cs="Calibri"/>
              </w:rPr>
              <w:t>ay 2016</w:t>
            </w:r>
            <w:r w:rsidRPr="00B3556D">
              <w:rPr>
                <w:rFonts w:cs="Calibri"/>
              </w:rPr>
              <w:t xml:space="preserve">, the workshop </w:t>
            </w:r>
            <w:r w:rsidR="0008054D">
              <w:rPr>
                <w:rFonts w:cs="Calibri"/>
              </w:rPr>
              <w:t>had been re</w:t>
            </w:r>
            <w:r w:rsidR="009176C7">
              <w:rPr>
                <w:rFonts w:cs="Calibri"/>
              </w:rPr>
              <w:t xml:space="preserve">scheduled </w:t>
            </w:r>
            <w:r w:rsidR="0008054D">
              <w:rPr>
                <w:rFonts w:cs="Calibri"/>
              </w:rPr>
              <w:t xml:space="preserve">and would now </w:t>
            </w:r>
            <w:r w:rsidRPr="00B3556D">
              <w:rPr>
                <w:rFonts w:cs="Calibri"/>
              </w:rPr>
              <w:t xml:space="preserve">take place on 8 September 2016. </w:t>
            </w:r>
          </w:p>
          <w:p w:rsidR="002D0141" w:rsidRPr="00B3556D" w:rsidRDefault="002D0141" w:rsidP="00C4789E">
            <w:pPr>
              <w:spacing w:after="0" w:line="240" w:lineRule="auto"/>
              <w:rPr>
                <w:rFonts w:cs="Calibri"/>
              </w:rPr>
            </w:pPr>
          </w:p>
          <w:p w:rsidR="001876BA" w:rsidRPr="00B3556D" w:rsidRDefault="00B3556D" w:rsidP="00B3556D">
            <w:pPr>
              <w:spacing w:after="0" w:line="240" w:lineRule="auto"/>
              <w:rPr>
                <w:rFonts w:cs="Calibri"/>
              </w:rPr>
            </w:pPr>
            <w:r w:rsidRPr="00B3556D">
              <w:rPr>
                <w:rFonts w:cs="Calibri"/>
              </w:rPr>
              <w:t xml:space="preserve">All other matters arising were dealt with </w:t>
            </w:r>
            <w:r w:rsidR="0008054D">
              <w:rPr>
                <w:rFonts w:cs="Calibri"/>
              </w:rPr>
              <w:t xml:space="preserve">as items </w:t>
            </w:r>
            <w:r w:rsidRPr="00B3556D">
              <w:rPr>
                <w:rFonts w:cs="Calibri"/>
              </w:rPr>
              <w:t>under the Agenda.</w:t>
            </w:r>
          </w:p>
          <w:p w:rsidR="00B3556D" w:rsidRPr="00B3556D" w:rsidRDefault="00B3556D" w:rsidP="00B3556D">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4DD8" w:rsidRPr="000C0AF8" w:rsidRDefault="000E4DD8" w:rsidP="001C6254">
            <w:pPr>
              <w:spacing w:after="0" w:line="240" w:lineRule="auto"/>
              <w:rPr>
                <w:rFonts w:cs="Calibri"/>
                <w:b/>
                <w:highlight w:val="yellow"/>
              </w:rPr>
            </w:pPr>
          </w:p>
          <w:p w:rsidR="009E0939" w:rsidRPr="000C0AF8" w:rsidRDefault="009E0939" w:rsidP="001C6254">
            <w:pPr>
              <w:spacing w:after="0" w:line="240" w:lineRule="auto"/>
              <w:rPr>
                <w:rFonts w:cs="Calibri"/>
                <w:b/>
                <w:highlight w:val="yellow"/>
              </w:rPr>
            </w:pPr>
          </w:p>
          <w:p w:rsidR="00DD62B4" w:rsidRDefault="00B3556D" w:rsidP="001C6254">
            <w:pPr>
              <w:spacing w:after="0" w:line="240" w:lineRule="auto"/>
              <w:rPr>
                <w:rFonts w:cs="Calibri"/>
                <w:b/>
              </w:rPr>
            </w:pPr>
            <w:r>
              <w:rPr>
                <w:rFonts w:cs="Calibri"/>
                <w:b/>
              </w:rPr>
              <w:t>Executive Team</w:t>
            </w:r>
          </w:p>
          <w:p w:rsidR="00B3556D" w:rsidRDefault="00B3556D" w:rsidP="001C6254">
            <w:pPr>
              <w:spacing w:after="0" w:line="240" w:lineRule="auto"/>
              <w:rPr>
                <w:rFonts w:cs="Calibri"/>
                <w:b/>
              </w:rPr>
            </w:pPr>
          </w:p>
          <w:p w:rsidR="00B3556D" w:rsidRDefault="00B3556D" w:rsidP="001C6254">
            <w:pPr>
              <w:spacing w:after="0" w:line="240" w:lineRule="auto"/>
              <w:rPr>
                <w:rFonts w:cs="Calibri"/>
                <w:b/>
              </w:rPr>
            </w:pPr>
          </w:p>
          <w:p w:rsidR="00B3556D" w:rsidRDefault="00B3556D" w:rsidP="001C6254">
            <w:pPr>
              <w:spacing w:after="0" w:line="240" w:lineRule="auto"/>
              <w:rPr>
                <w:rFonts w:cs="Calibri"/>
                <w:b/>
              </w:rPr>
            </w:pPr>
          </w:p>
          <w:p w:rsidR="00B3556D" w:rsidRDefault="00B3556D" w:rsidP="001C6254">
            <w:pPr>
              <w:spacing w:after="0" w:line="240" w:lineRule="auto"/>
              <w:rPr>
                <w:rFonts w:cs="Calibri"/>
                <w:b/>
              </w:rPr>
            </w:pPr>
            <w:r>
              <w:rPr>
                <w:rFonts w:cs="Calibri"/>
                <w:b/>
              </w:rPr>
              <w:t xml:space="preserve">Executive </w:t>
            </w:r>
            <w:r w:rsidR="009176C7">
              <w:rPr>
                <w:rFonts w:cs="Calibri"/>
                <w:b/>
              </w:rPr>
              <w:t>Director</w:t>
            </w:r>
          </w:p>
          <w:p w:rsidR="00B3556D" w:rsidRPr="000C0AF8" w:rsidRDefault="00B3556D" w:rsidP="001C6254">
            <w:pPr>
              <w:spacing w:after="0" w:line="240" w:lineRule="auto"/>
              <w:rPr>
                <w:rFonts w:cs="Calibri"/>
                <w:b/>
                <w:highlight w:val="yellow"/>
              </w:rPr>
            </w:pPr>
          </w:p>
        </w:tc>
      </w:tr>
      <w:tr w:rsidR="00743F0E" w:rsidRPr="000C0AF8"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743F0E" w:rsidRPr="000C0AF8" w:rsidRDefault="00743F0E" w:rsidP="00FC1D77">
            <w:pPr>
              <w:spacing w:after="0" w:line="240" w:lineRule="auto"/>
              <w:rPr>
                <w:rFonts w:cs="Calibri"/>
                <w:b/>
                <w:highlight w:val="yellow"/>
              </w:rPr>
            </w:pPr>
            <w:r w:rsidRPr="0078170B">
              <w:rPr>
                <w:rFonts w:cs="Calibri"/>
                <w:b/>
              </w:rPr>
              <w:t>STRATEGIC MATTERS</w:t>
            </w:r>
          </w:p>
        </w:tc>
      </w:tr>
      <w:tr w:rsidR="00743F0E" w:rsidRPr="000C0AF8"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743F0E" w:rsidRPr="0078170B" w:rsidRDefault="00743F0E" w:rsidP="003476BD">
            <w:pPr>
              <w:pStyle w:val="ListParagraph"/>
              <w:numPr>
                <w:ilvl w:val="0"/>
                <w:numId w:val="20"/>
              </w:numPr>
              <w:spacing w:after="0" w:line="240" w:lineRule="auto"/>
              <w:rPr>
                <w:rFonts w:cs="Calibri"/>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743F0E" w:rsidRPr="0078170B" w:rsidRDefault="00743F0E" w:rsidP="00743F0E">
            <w:pPr>
              <w:spacing w:after="0" w:line="240" w:lineRule="auto"/>
              <w:rPr>
                <w:rFonts w:cs="Calibri"/>
                <w:b/>
              </w:rPr>
            </w:pPr>
            <w:r w:rsidRPr="0078170B">
              <w:rPr>
                <w:rFonts w:cs="Calibri"/>
                <w:b/>
              </w:rPr>
              <w:t>Strategic Plan 2016</w:t>
            </w:r>
            <w:r w:rsidR="00186863" w:rsidRPr="0078170B">
              <w:rPr>
                <w:rFonts w:cs="Calibri"/>
                <w:b/>
              </w:rPr>
              <w:t>/</w:t>
            </w:r>
            <w:r w:rsidRPr="0078170B">
              <w:rPr>
                <w:rFonts w:cs="Calibri"/>
                <w:b/>
              </w:rPr>
              <w:t>2020</w:t>
            </w:r>
          </w:p>
          <w:p w:rsidR="00B21E8F" w:rsidRPr="0078170B" w:rsidRDefault="00F82E33" w:rsidP="00C36471">
            <w:pPr>
              <w:spacing w:after="0" w:line="240" w:lineRule="auto"/>
              <w:rPr>
                <w:rFonts w:cs="Calibri"/>
              </w:rPr>
            </w:pPr>
            <w:r w:rsidRPr="0078170B">
              <w:rPr>
                <w:rFonts w:cs="Calibri"/>
              </w:rPr>
              <w:t xml:space="preserve">Members </w:t>
            </w:r>
            <w:r w:rsidR="0078170B" w:rsidRPr="0078170B">
              <w:rPr>
                <w:rFonts w:cs="Calibri"/>
              </w:rPr>
              <w:t>noted the</w:t>
            </w:r>
            <w:r w:rsidR="00C36471" w:rsidRPr="0078170B">
              <w:rPr>
                <w:rFonts w:cs="Calibri"/>
              </w:rPr>
              <w:t xml:space="preserve"> Strategic Plan</w:t>
            </w:r>
            <w:r w:rsidR="009B68D7" w:rsidRPr="0078170B">
              <w:rPr>
                <w:rFonts w:cs="Calibri"/>
              </w:rPr>
              <w:t xml:space="preserve"> </w:t>
            </w:r>
            <w:r w:rsidR="0078170B" w:rsidRPr="0078170B">
              <w:rPr>
                <w:rFonts w:cs="Calibri"/>
              </w:rPr>
              <w:t>had been</w:t>
            </w:r>
            <w:r w:rsidR="00C36471" w:rsidRPr="0078170B">
              <w:rPr>
                <w:rFonts w:cs="Calibri"/>
              </w:rPr>
              <w:t xml:space="preserve"> </w:t>
            </w:r>
            <w:r w:rsidR="00B3556D">
              <w:rPr>
                <w:rFonts w:cs="Calibri"/>
              </w:rPr>
              <w:t xml:space="preserve">submitted </w:t>
            </w:r>
            <w:r w:rsidR="00F25734">
              <w:rPr>
                <w:rFonts w:cs="Calibri"/>
              </w:rPr>
              <w:t xml:space="preserve">on 8 March 2016 </w:t>
            </w:r>
            <w:r w:rsidR="00B3556D">
              <w:rPr>
                <w:rFonts w:cs="Calibri"/>
              </w:rPr>
              <w:t xml:space="preserve">for laying at the Scottish Parliament. </w:t>
            </w:r>
          </w:p>
          <w:p w:rsidR="00C36471" w:rsidRPr="0078170B" w:rsidRDefault="00C36471" w:rsidP="00C36471">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2C" w:rsidRPr="000C0AF8" w:rsidRDefault="00BE1F2C" w:rsidP="00743F0E">
            <w:pPr>
              <w:spacing w:after="0" w:line="240" w:lineRule="auto"/>
              <w:rPr>
                <w:rFonts w:cs="Calibri"/>
                <w:b/>
                <w:highlight w:val="yellow"/>
              </w:rPr>
            </w:pPr>
          </w:p>
          <w:p w:rsidR="00743F0E" w:rsidRPr="000C0AF8" w:rsidRDefault="00743F0E" w:rsidP="00743F0E">
            <w:pPr>
              <w:spacing w:after="0" w:line="240" w:lineRule="auto"/>
              <w:rPr>
                <w:rFonts w:cs="Calibri"/>
                <w:b/>
                <w:highlight w:val="yellow"/>
              </w:rPr>
            </w:pPr>
          </w:p>
        </w:tc>
      </w:tr>
      <w:tr w:rsidR="00FC1D77" w:rsidRPr="000C0AF8"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FC1D77" w:rsidRPr="004B3CD0" w:rsidRDefault="00FC1D77" w:rsidP="00FC1D77">
            <w:pPr>
              <w:spacing w:after="0" w:line="240" w:lineRule="auto"/>
              <w:rPr>
                <w:rFonts w:cs="Calibri"/>
              </w:rPr>
            </w:pPr>
            <w:r w:rsidRPr="004B3CD0">
              <w:rPr>
                <w:rFonts w:cs="Calibri"/>
                <w:b/>
              </w:rPr>
              <w:t>BUSINESS MATTERS</w:t>
            </w:r>
          </w:p>
        </w:tc>
      </w:tr>
      <w:tr w:rsidR="00FC1D77" w:rsidRPr="000C0AF8" w:rsidTr="00B21E8F">
        <w:trPr>
          <w:gridAfter w:val="1"/>
          <w:wAfter w:w="283" w:type="dxa"/>
          <w:trHeight w:val="744"/>
        </w:trPr>
        <w:tc>
          <w:tcPr>
            <w:tcW w:w="812" w:type="dxa"/>
            <w:tcBorders>
              <w:top w:val="single" w:sz="4" w:space="0" w:color="auto"/>
              <w:left w:val="single" w:sz="4" w:space="0" w:color="auto"/>
              <w:bottom w:val="single" w:sz="4" w:space="0" w:color="auto"/>
              <w:right w:val="single" w:sz="4" w:space="0" w:color="auto"/>
            </w:tcBorders>
            <w:shd w:val="clear" w:color="auto" w:fill="auto"/>
          </w:tcPr>
          <w:p w:rsidR="001D168B" w:rsidRPr="003476BD" w:rsidRDefault="001D168B" w:rsidP="003476BD">
            <w:pPr>
              <w:pStyle w:val="ListParagraph"/>
              <w:numPr>
                <w:ilvl w:val="0"/>
                <w:numId w:val="20"/>
              </w:numPr>
              <w:spacing w:after="0" w:line="240" w:lineRule="auto"/>
              <w:rPr>
                <w:rFonts w:cs="Calibri"/>
                <w:b/>
              </w:rPr>
            </w:pPr>
          </w:p>
          <w:p w:rsidR="00FC1D77" w:rsidRPr="003476BD" w:rsidRDefault="00FC1D77" w:rsidP="001D168B">
            <w:pPr>
              <w:rPr>
                <w:rFonts w:cs="Calibri"/>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auto"/>
          </w:tcPr>
          <w:p w:rsidR="00FC1D77" w:rsidRPr="00DE6EF6" w:rsidRDefault="00743F0E" w:rsidP="00FC1D77">
            <w:pPr>
              <w:spacing w:after="0" w:line="240" w:lineRule="auto"/>
              <w:rPr>
                <w:rFonts w:cs="Calibri"/>
                <w:b/>
              </w:rPr>
            </w:pPr>
            <w:r w:rsidRPr="00DE6EF6">
              <w:rPr>
                <w:rFonts w:cs="Calibri"/>
                <w:b/>
              </w:rPr>
              <w:t>COMMUNICATIONS</w:t>
            </w:r>
            <w:r w:rsidR="005A16DB" w:rsidRPr="00DE6EF6">
              <w:rPr>
                <w:rFonts w:cs="Calibri"/>
                <w:b/>
              </w:rPr>
              <w:t>:</w:t>
            </w:r>
            <w:r w:rsidRPr="00DE6EF6">
              <w:rPr>
                <w:rFonts w:cs="Calibri"/>
                <w:b/>
              </w:rPr>
              <w:t xml:space="preserve"> </w:t>
            </w:r>
          </w:p>
          <w:p w:rsidR="00A87E2A" w:rsidRPr="00DE6EF6" w:rsidRDefault="00A87E2A" w:rsidP="00A87E2A">
            <w:pPr>
              <w:spacing w:after="0" w:line="240" w:lineRule="auto"/>
              <w:rPr>
                <w:rFonts w:cs="Calibri"/>
                <w:b/>
              </w:rPr>
            </w:pPr>
            <w:r w:rsidRPr="00DE6EF6">
              <w:rPr>
                <w:rFonts w:cs="Calibri"/>
                <w:b/>
              </w:rPr>
              <w:t>M</w:t>
            </w:r>
            <w:r w:rsidR="00B3556D" w:rsidRPr="00DE6EF6">
              <w:rPr>
                <w:rFonts w:cs="Calibri"/>
                <w:b/>
              </w:rPr>
              <w:t>eeting with Northern Ireland Deputy Ombudsman</w:t>
            </w:r>
          </w:p>
          <w:p w:rsidR="00A87E2A" w:rsidRPr="00DE6EF6" w:rsidRDefault="00A87E2A" w:rsidP="00FC1D77">
            <w:pPr>
              <w:spacing w:after="0" w:line="240" w:lineRule="auto"/>
              <w:rPr>
                <w:rFonts w:cs="Calibri"/>
              </w:rPr>
            </w:pPr>
            <w:r w:rsidRPr="00DE6EF6">
              <w:rPr>
                <w:rFonts w:cs="Calibri"/>
              </w:rPr>
              <w:t xml:space="preserve">Members </w:t>
            </w:r>
            <w:r w:rsidR="00C029A6" w:rsidRPr="00DE6EF6">
              <w:rPr>
                <w:rFonts w:cs="Calibri"/>
              </w:rPr>
              <w:t xml:space="preserve">noted the </w:t>
            </w:r>
            <w:r w:rsidR="000B03D4" w:rsidRPr="00DE6EF6">
              <w:rPr>
                <w:rFonts w:cs="Calibri"/>
              </w:rPr>
              <w:t xml:space="preserve">verbal report </w:t>
            </w:r>
            <w:r w:rsidR="00DE6EF6" w:rsidRPr="00DE6EF6">
              <w:rPr>
                <w:rFonts w:cs="Calibri"/>
              </w:rPr>
              <w:t xml:space="preserve">provided by the Convener </w:t>
            </w:r>
            <w:r w:rsidR="007C008B" w:rsidRPr="00DE6EF6">
              <w:rPr>
                <w:rFonts w:cs="Calibri"/>
              </w:rPr>
              <w:t xml:space="preserve">of the meeting </w:t>
            </w:r>
            <w:r w:rsidR="00C029A6" w:rsidRPr="00DE6EF6">
              <w:rPr>
                <w:rFonts w:cs="Calibri"/>
              </w:rPr>
              <w:t>held in the Scottish Parliament on 16 March 2016</w:t>
            </w:r>
            <w:r w:rsidR="00DE6EF6" w:rsidRPr="00DE6EF6">
              <w:rPr>
                <w:rFonts w:cs="Calibri"/>
              </w:rPr>
              <w:t xml:space="preserve">.  </w:t>
            </w:r>
            <w:r w:rsidR="007C008B" w:rsidRPr="00DE6EF6">
              <w:rPr>
                <w:rFonts w:cs="Calibri"/>
              </w:rPr>
              <w:t xml:space="preserve">Members </w:t>
            </w:r>
            <w:r w:rsidR="00DE6EF6" w:rsidRPr="00DE6EF6">
              <w:rPr>
                <w:rFonts w:cs="Calibri"/>
              </w:rPr>
              <w:t>indicated t</w:t>
            </w:r>
            <w:r w:rsidR="00C029A6" w:rsidRPr="00DE6EF6">
              <w:rPr>
                <w:rFonts w:cs="Calibri"/>
              </w:rPr>
              <w:t xml:space="preserve">here may be some value in setting up </w:t>
            </w:r>
            <w:r w:rsidR="007C008B" w:rsidRPr="00DE6EF6">
              <w:rPr>
                <w:rFonts w:cs="Calibri"/>
              </w:rPr>
              <w:t>a Memorandum of Understanding between the Commission and the Ombudsman</w:t>
            </w:r>
            <w:r w:rsidR="00B72674">
              <w:rPr>
                <w:rFonts w:cs="Calibri"/>
              </w:rPr>
              <w:t>,</w:t>
            </w:r>
            <w:r w:rsidR="007C008B" w:rsidRPr="00DE6EF6">
              <w:rPr>
                <w:rFonts w:cs="Calibri"/>
              </w:rPr>
              <w:t xml:space="preserve"> if </w:t>
            </w:r>
            <w:r w:rsidR="00DE6EF6" w:rsidRPr="00DE6EF6">
              <w:rPr>
                <w:rFonts w:cs="Calibri"/>
              </w:rPr>
              <w:t>possible</w:t>
            </w:r>
            <w:r w:rsidR="00B72674">
              <w:rPr>
                <w:rFonts w:cs="Calibri"/>
              </w:rPr>
              <w:t xml:space="preserve">, </w:t>
            </w:r>
            <w:r w:rsidR="00C029A6" w:rsidRPr="00DE6EF6">
              <w:rPr>
                <w:rFonts w:cs="Calibri"/>
              </w:rPr>
              <w:t xml:space="preserve">under current legislation.  </w:t>
            </w:r>
            <w:r w:rsidR="0008054D">
              <w:rPr>
                <w:rFonts w:cs="Calibri"/>
              </w:rPr>
              <w:t>The Convener agree</w:t>
            </w:r>
            <w:r w:rsidR="0091048E">
              <w:rPr>
                <w:rFonts w:cs="Calibri"/>
              </w:rPr>
              <w:t>d</w:t>
            </w:r>
            <w:r w:rsidR="0008054D">
              <w:rPr>
                <w:rFonts w:cs="Calibri"/>
              </w:rPr>
              <w:t xml:space="preserve"> to consider whether this would be appropriate.</w:t>
            </w:r>
          </w:p>
          <w:p w:rsidR="007C008B" w:rsidRPr="00EB4648" w:rsidRDefault="007C008B" w:rsidP="00FC1D77">
            <w:pPr>
              <w:spacing w:after="0" w:line="240" w:lineRule="auto"/>
              <w:rPr>
                <w:rFonts w:cs="Calibri"/>
                <w:b/>
                <w:highlight w:val="yellow"/>
              </w:rPr>
            </w:pPr>
          </w:p>
          <w:p w:rsidR="00B72674" w:rsidRPr="00B72674" w:rsidRDefault="00B72674" w:rsidP="004B3CD0">
            <w:pPr>
              <w:spacing w:after="0" w:line="240" w:lineRule="auto"/>
              <w:rPr>
                <w:rFonts w:cs="Calibri"/>
                <w:b/>
              </w:rPr>
            </w:pPr>
            <w:r w:rsidRPr="00B72674">
              <w:rPr>
                <w:rFonts w:cs="Calibri"/>
                <w:b/>
              </w:rPr>
              <w:t>Monitoring Officers’ Liaison Group Meeting</w:t>
            </w:r>
          </w:p>
          <w:p w:rsidR="00B72674" w:rsidRPr="00B72674" w:rsidRDefault="00B72674" w:rsidP="004B3CD0">
            <w:pPr>
              <w:spacing w:after="0" w:line="240" w:lineRule="auto"/>
              <w:rPr>
                <w:rFonts w:cs="Calibri"/>
              </w:rPr>
            </w:pPr>
            <w:r w:rsidRPr="00B72674">
              <w:rPr>
                <w:rFonts w:cs="Calibri"/>
              </w:rPr>
              <w:t xml:space="preserve">Members noted the report and agreed that the Executive Director ascertain if there is opportunity for the Standards Commission to be invited to future MO workshops / events hosted by SOLAR. </w:t>
            </w:r>
          </w:p>
          <w:p w:rsidR="00B72674" w:rsidRDefault="00B72674" w:rsidP="004B3CD0">
            <w:pPr>
              <w:spacing w:after="0" w:line="240" w:lineRule="auto"/>
              <w:rPr>
                <w:rFonts w:cs="Calibri"/>
                <w:b/>
                <w:highlight w:val="yellow"/>
              </w:rPr>
            </w:pPr>
          </w:p>
          <w:p w:rsidR="004B3CD0" w:rsidRPr="00D47D96" w:rsidRDefault="00A37833" w:rsidP="004B3CD0">
            <w:pPr>
              <w:spacing w:after="0" w:line="240" w:lineRule="auto"/>
              <w:rPr>
                <w:rFonts w:cs="Calibri"/>
                <w:b/>
              </w:rPr>
            </w:pPr>
            <w:r>
              <w:rPr>
                <w:rFonts w:cs="Calibri"/>
                <w:b/>
              </w:rPr>
              <w:t xml:space="preserve">Review of </w:t>
            </w:r>
            <w:r w:rsidR="00D17916" w:rsidRPr="00D47D96">
              <w:rPr>
                <w:rFonts w:cs="Calibri"/>
                <w:b/>
              </w:rPr>
              <w:t xml:space="preserve">Ethical Standards </w:t>
            </w:r>
            <w:r w:rsidR="0008054D">
              <w:rPr>
                <w:rFonts w:cs="Calibri"/>
                <w:b/>
              </w:rPr>
              <w:t>Legislation</w:t>
            </w:r>
          </w:p>
          <w:p w:rsidR="00D17916" w:rsidRPr="00D47D96" w:rsidRDefault="004B3CD0" w:rsidP="004B3CD0">
            <w:pPr>
              <w:spacing w:after="0" w:line="240" w:lineRule="auto"/>
              <w:rPr>
                <w:rFonts w:cs="Calibri"/>
              </w:rPr>
            </w:pPr>
            <w:r w:rsidRPr="00D47D96">
              <w:rPr>
                <w:rFonts w:cs="Calibri"/>
              </w:rPr>
              <w:t xml:space="preserve">Members </w:t>
            </w:r>
            <w:r w:rsidR="00D17916" w:rsidRPr="00D47D96">
              <w:rPr>
                <w:rFonts w:cs="Calibri"/>
              </w:rPr>
              <w:t>agreed that</w:t>
            </w:r>
            <w:r w:rsidR="0008054D">
              <w:rPr>
                <w:rFonts w:cs="Calibri"/>
              </w:rPr>
              <w:t>,</w:t>
            </w:r>
            <w:r w:rsidR="00D17916" w:rsidRPr="00D47D96">
              <w:rPr>
                <w:rFonts w:cs="Calibri"/>
              </w:rPr>
              <w:t xml:space="preserve"> prior to the Convener and one Member of the Standards Commission demitting office</w:t>
            </w:r>
            <w:r w:rsidR="00D31DD9" w:rsidRPr="00D47D96">
              <w:rPr>
                <w:rFonts w:cs="Calibri"/>
              </w:rPr>
              <w:t xml:space="preserve"> during </w:t>
            </w:r>
            <w:r w:rsidR="00D17916" w:rsidRPr="00D47D96">
              <w:rPr>
                <w:rFonts w:cs="Calibri"/>
              </w:rPr>
              <w:t xml:space="preserve">early </w:t>
            </w:r>
            <w:proofErr w:type="gramStart"/>
            <w:r w:rsidR="00D17916" w:rsidRPr="00D47D96">
              <w:rPr>
                <w:rFonts w:cs="Calibri"/>
              </w:rPr>
              <w:t>2017</w:t>
            </w:r>
            <w:r w:rsidR="0008054D">
              <w:rPr>
                <w:rFonts w:cs="Calibri"/>
              </w:rPr>
              <w:t>,</w:t>
            </w:r>
            <w:proofErr w:type="gramEnd"/>
            <w:r w:rsidR="00D17916" w:rsidRPr="00D47D96">
              <w:rPr>
                <w:rFonts w:cs="Calibri"/>
              </w:rPr>
              <w:t xml:space="preserve"> </w:t>
            </w:r>
            <w:r w:rsidR="00D31DD9" w:rsidRPr="00D47D96">
              <w:rPr>
                <w:rFonts w:cs="Calibri"/>
              </w:rPr>
              <w:t xml:space="preserve">time should be </w:t>
            </w:r>
            <w:r w:rsidR="00D17916" w:rsidRPr="00D47D96">
              <w:rPr>
                <w:rFonts w:cs="Calibri"/>
              </w:rPr>
              <w:t xml:space="preserve">set aside </w:t>
            </w:r>
            <w:r w:rsidR="00D31DD9" w:rsidRPr="00D47D96">
              <w:rPr>
                <w:rFonts w:cs="Calibri"/>
              </w:rPr>
              <w:t>for a workshop</w:t>
            </w:r>
            <w:r w:rsidR="00D47D96" w:rsidRPr="00D47D96">
              <w:rPr>
                <w:rFonts w:cs="Calibri"/>
              </w:rPr>
              <w:t xml:space="preserve"> to review the ethical standards framework</w:t>
            </w:r>
            <w:r w:rsidR="0008054D">
              <w:rPr>
                <w:rFonts w:cs="Calibri"/>
              </w:rPr>
              <w:t xml:space="preserve"> and associated legislation</w:t>
            </w:r>
            <w:r w:rsidR="00D47D96" w:rsidRPr="00D47D96">
              <w:rPr>
                <w:rFonts w:cs="Calibri"/>
              </w:rPr>
              <w:t xml:space="preserve">. </w:t>
            </w:r>
          </w:p>
          <w:p w:rsidR="00D47D96" w:rsidRDefault="00D47D96" w:rsidP="004B3CD0">
            <w:pPr>
              <w:spacing w:after="0" w:line="240" w:lineRule="auto"/>
              <w:rPr>
                <w:rFonts w:cs="Calibri"/>
                <w:highlight w:val="yellow"/>
              </w:rPr>
            </w:pPr>
          </w:p>
          <w:p w:rsidR="00D17916" w:rsidRPr="00D47D96" w:rsidRDefault="0008054D" w:rsidP="004B3CD0">
            <w:pPr>
              <w:spacing w:after="0" w:line="240" w:lineRule="auto"/>
              <w:rPr>
                <w:rFonts w:cs="Calibri"/>
                <w:b/>
              </w:rPr>
            </w:pPr>
            <w:r>
              <w:rPr>
                <w:rFonts w:cs="Calibri"/>
                <w:b/>
              </w:rPr>
              <w:t xml:space="preserve">Impact of Sanctions on </w:t>
            </w:r>
            <w:r w:rsidR="00D17916" w:rsidRPr="00D47D96">
              <w:rPr>
                <w:rFonts w:cs="Calibri"/>
                <w:b/>
              </w:rPr>
              <w:t>Remuneration</w:t>
            </w:r>
          </w:p>
          <w:p w:rsidR="00D17916" w:rsidRPr="00D47D96" w:rsidRDefault="00D17916" w:rsidP="004B3CD0">
            <w:pPr>
              <w:spacing w:after="0" w:line="240" w:lineRule="auto"/>
              <w:rPr>
                <w:rFonts w:cs="Calibri"/>
              </w:rPr>
            </w:pPr>
            <w:r w:rsidRPr="00D47D96">
              <w:rPr>
                <w:rFonts w:cs="Calibri"/>
              </w:rPr>
              <w:t xml:space="preserve">Members </w:t>
            </w:r>
            <w:r w:rsidR="00784363" w:rsidRPr="00D47D96">
              <w:rPr>
                <w:rFonts w:cs="Calibri"/>
              </w:rPr>
              <w:t xml:space="preserve">agreed the Executive </w:t>
            </w:r>
            <w:r w:rsidR="00D47D96" w:rsidRPr="00D47D96">
              <w:rPr>
                <w:rFonts w:cs="Calibri"/>
              </w:rPr>
              <w:t xml:space="preserve">Team </w:t>
            </w:r>
            <w:r w:rsidR="006C1DA0">
              <w:rPr>
                <w:rFonts w:cs="Calibri"/>
              </w:rPr>
              <w:t xml:space="preserve">update Members </w:t>
            </w:r>
            <w:r w:rsidR="00D47D96" w:rsidRPr="00D47D96">
              <w:rPr>
                <w:rFonts w:cs="Calibri"/>
              </w:rPr>
              <w:t xml:space="preserve">on the impact of </w:t>
            </w:r>
            <w:r w:rsidR="006C1DA0">
              <w:rPr>
                <w:rFonts w:cs="Calibri"/>
              </w:rPr>
              <w:t xml:space="preserve">sanctions </w:t>
            </w:r>
            <w:r w:rsidR="00D47D96" w:rsidRPr="00D47D96">
              <w:rPr>
                <w:rFonts w:cs="Calibri"/>
              </w:rPr>
              <w:t xml:space="preserve">in </w:t>
            </w:r>
            <w:r w:rsidR="0008054D">
              <w:rPr>
                <w:rFonts w:cs="Calibri"/>
              </w:rPr>
              <w:t>respect of</w:t>
            </w:r>
            <w:r w:rsidR="0008054D" w:rsidRPr="00D47D96">
              <w:rPr>
                <w:rFonts w:cs="Calibri"/>
              </w:rPr>
              <w:t xml:space="preserve"> </w:t>
            </w:r>
            <w:r w:rsidR="00D47D96" w:rsidRPr="00D47D96">
              <w:rPr>
                <w:rFonts w:cs="Calibri"/>
              </w:rPr>
              <w:t xml:space="preserve">remuneration. </w:t>
            </w:r>
          </w:p>
          <w:p w:rsidR="004B3CD0" w:rsidRPr="00EB4648" w:rsidRDefault="004B3CD0" w:rsidP="00FC1D77">
            <w:pPr>
              <w:spacing w:after="0" w:line="240" w:lineRule="auto"/>
              <w:rPr>
                <w:rFonts w:cs="Calibri"/>
                <w:b/>
                <w:highlight w:val="yellow"/>
              </w:rPr>
            </w:pPr>
          </w:p>
          <w:p w:rsidR="004B3CD0" w:rsidRPr="00784363" w:rsidRDefault="00784363" w:rsidP="004B3CD0">
            <w:pPr>
              <w:spacing w:after="0" w:line="240" w:lineRule="auto"/>
              <w:rPr>
                <w:rFonts w:cs="Calibri"/>
                <w:b/>
              </w:rPr>
            </w:pPr>
            <w:r w:rsidRPr="00784363">
              <w:rPr>
                <w:rFonts w:cs="Calibri"/>
                <w:b/>
              </w:rPr>
              <w:t>Succession Planning</w:t>
            </w:r>
          </w:p>
          <w:p w:rsidR="004B3CD0" w:rsidRPr="00784363" w:rsidRDefault="004B3CD0" w:rsidP="004B3CD0">
            <w:pPr>
              <w:spacing w:after="0" w:line="240" w:lineRule="auto"/>
              <w:rPr>
                <w:rFonts w:cs="Calibri"/>
              </w:rPr>
            </w:pPr>
            <w:r w:rsidRPr="00784363">
              <w:rPr>
                <w:rFonts w:cs="Calibri"/>
              </w:rPr>
              <w:t xml:space="preserve">Members noted </w:t>
            </w:r>
            <w:r w:rsidR="00784363" w:rsidRPr="00784363">
              <w:rPr>
                <w:rFonts w:cs="Calibri"/>
              </w:rPr>
              <w:t>the verbal update</w:t>
            </w:r>
            <w:r w:rsidR="00075964">
              <w:rPr>
                <w:rFonts w:cs="Calibri"/>
              </w:rPr>
              <w:t xml:space="preserve"> provided by the Convener. </w:t>
            </w:r>
          </w:p>
          <w:p w:rsidR="00784363" w:rsidRPr="00784363" w:rsidRDefault="00784363" w:rsidP="004B3CD0">
            <w:pPr>
              <w:spacing w:after="0" w:line="240" w:lineRule="auto"/>
              <w:rPr>
                <w:rFonts w:cs="Calibri"/>
              </w:rPr>
            </w:pPr>
          </w:p>
          <w:p w:rsidR="00784363" w:rsidRPr="00784363" w:rsidRDefault="00784363" w:rsidP="004B3CD0">
            <w:pPr>
              <w:spacing w:after="0" w:line="240" w:lineRule="auto"/>
              <w:rPr>
                <w:rFonts w:cs="Calibri"/>
                <w:b/>
              </w:rPr>
            </w:pPr>
            <w:r w:rsidRPr="00784363">
              <w:rPr>
                <w:rFonts w:cs="Calibri"/>
                <w:b/>
              </w:rPr>
              <w:t>External Audit Plan 2015/16</w:t>
            </w:r>
          </w:p>
          <w:p w:rsidR="00784363" w:rsidRPr="00784363" w:rsidRDefault="00784363" w:rsidP="004B3CD0">
            <w:pPr>
              <w:spacing w:after="0" w:line="240" w:lineRule="auto"/>
              <w:rPr>
                <w:rFonts w:cs="Calibri"/>
              </w:rPr>
            </w:pPr>
            <w:r w:rsidRPr="00784363">
              <w:rPr>
                <w:rFonts w:cs="Calibri"/>
              </w:rPr>
              <w:t xml:space="preserve">Members noted that Audit Scotland </w:t>
            </w:r>
            <w:r w:rsidR="0008054D">
              <w:rPr>
                <w:rFonts w:cs="Calibri"/>
              </w:rPr>
              <w:t xml:space="preserve">will remain </w:t>
            </w:r>
            <w:r w:rsidRPr="00784363">
              <w:rPr>
                <w:rFonts w:cs="Calibri"/>
              </w:rPr>
              <w:t xml:space="preserve">the appointed auditor. </w:t>
            </w:r>
          </w:p>
          <w:p w:rsidR="004B3CD0" w:rsidRDefault="004B3CD0" w:rsidP="00FC1D77">
            <w:pPr>
              <w:spacing w:after="0" w:line="240" w:lineRule="auto"/>
              <w:rPr>
                <w:rFonts w:cs="Calibri"/>
                <w:b/>
                <w:highlight w:val="yellow"/>
              </w:rPr>
            </w:pPr>
          </w:p>
          <w:p w:rsidR="00784363" w:rsidRPr="00075964" w:rsidRDefault="00075964" w:rsidP="00FC1D77">
            <w:pPr>
              <w:spacing w:after="0" w:line="240" w:lineRule="auto"/>
              <w:rPr>
                <w:rFonts w:cs="Calibri"/>
                <w:b/>
              </w:rPr>
            </w:pPr>
            <w:r w:rsidRPr="00075964">
              <w:rPr>
                <w:rFonts w:cs="Calibri"/>
                <w:b/>
              </w:rPr>
              <w:t>Request from Argyll and Bute Council</w:t>
            </w:r>
          </w:p>
          <w:p w:rsidR="00075964" w:rsidRDefault="00075964" w:rsidP="00FC1D77">
            <w:pPr>
              <w:spacing w:after="0" w:line="240" w:lineRule="auto"/>
              <w:rPr>
                <w:rFonts w:cs="Calibri"/>
              </w:rPr>
            </w:pPr>
            <w:r w:rsidRPr="00075964">
              <w:rPr>
                <w:rFonts w:cs="Calibri"/>
              </w:rPr>
              <w:t xml:space="preserve">Members acknowledged the request submitted by the Council and agreed </w:t>
            </w:r>
            <w:r>
              <w:rPr>
                <w:rFonts w:cs="Calibri"/>
              </w:rPr>
              <w:t xml:space="preserve">to support the workshop.  Members agreed the </w:t>
            </w:r>
            <w:r w:rsidRPr="00075964">
              <w:rPr>
                <w:rFonts w:cs="Calibri"/>
              </w:rPr>
              <w:t xml:space="preserve">Business Manager </w:t>
            </w:r>
            <w:r w:rsidR="0008054D">
              <w:rPr>
                <w:rFonts w:cs="Calibri"/>
              </w:rPr>
              <w:t>circulate potential</w:t>
            </w:r>
            <w:r>
              <w:rPr>
                <w:rFonts w:cs="Calibri"/>
              </w:rPr>
              <w:t xml:space="preserve"> dates for </w:t>
            </w:r>
            <w:r w:rsidR="00F25734">
              <w:rPr>
                <w:rFonts w:cs="Calibri"/>
              </w:rPr>
              <w:t>them to consider their availability to attend the event</w:t>
            </w:r>
            <w:r w:rsidRPr="00075964">
              <w:rPr>
                <w:rFonts w:cs="Calibri"/>
              </w:rPr>
              <w:t xml:space="preserve">.  </w:t>
            </w:r>
          </w:p>
          <w:p w:rsidR="00075964" w:rsidRPr="00075964" w:rsidRDefault="00075964" w:rsidP="00FC1D77">
            <w:pPr>
              <w:spacing w:after="0" w:line="240" w:lineRule="auto"/>
              <w:rPr>
                <w:rFonts w:cs="Calibri"/>
                <w:b/>
              </w:rPr>
            </w:pPr>
          </w:p>
          <w:p w:rsidR="00784363" w:rsidRDefault="00075964" w:rsidP="00FC1D77">
            <w:pPr>
              <w:spacing w:after="0" w:line="240" w:lineRule="auto"/>
              <w:rPr>
                <w:rFonts w:cs="Calibri"/>
                <w:b/>
              </w:rPr>
            </w:pPr>
            <w:r w:rsidRPr="00075964">
              <w:rPr>
                <w:rFonts w:cs="Calibri"/>
                <w:b/>
              </w:rPr>
              <w:t xml:space="preserve">SCS Training </w:t>
            </w:r>
            <w:r w:rsidR="0008054D">
              <w:rPr>
                <w:rFonts w:cs="Calibri"/>
                <w:b/>
              </w:rPr>
              <w:t>on the Management of Hearings</w:t>
            </w:r>
          </w:p>
          <w:p w:rsidR="00075964" w:rsidRDefault="00075964" w:rsidP="00FC1D77">
            <w:pPr>
              <w:spacing w:after="0" w:line="240" w:lineRule="auto"/>
              <w:rPr>
                <w:rFonts w:cs="Calibri"/>
              </w:rPr>
            </w:pPr>
            <w:r>
              <w:rPr>
                <w:rFonts w:cs="Calibri"/>
              </w:rPr>
              <w:t xml:space="preserve">Members noted that the proposed date for the training event of 24 May 2016 was no longer suitable and agreed that the Executive Team identify an alternative </w:t>
            </w:r>
            <w:r w:rsidR="0008054D">
              <w:rPr>
                <w:rFonts w:cs="Calibri"/>
              </w:rPr>
              <w:t xml:space="preserve">date </w:t>
            </w:r>
            <w:r>
              <w:rPr>
                <w:rFonts w:cs="Calibri"/>
              </w:rPr>
              <w:t xml:space="preserve">to enable the event to be rescheduled. </w:t>
            </w:r>
          </w:p>
          <w:p w:rsidR="00075964" w:rsidRDefault="00075964" w:rsidP="00FC1D77">
            <w:pPr>
              <w:spacing w:after="0" w:line="240" w:lineRule="auto"/>
              <w:rPr>
                <w:rFonts w:cs="Calibri"/>
              </w:rPr>
            </w:pPr>
          </w:p>
          <w:p w:rsidR="00075964" w:rsidRPr="00075964" w:rsidRDefault="00075964" w:rsidP="00FC1D77">
            <w:pPr>
              <w:spacing w:after="0" w:line="240" w:lineRule="auto"/>
              <w:rPr>
                <w:rFonts w:cs="Calibri"/>
                <w:b/>
              </w:rPr>
            </w:pPr>
            <w:r w:rsidRPr="00075964">
              <w:rPr>
                <w:rFonts w:cs="Calibri"/>
                <w:b/>
              </w:rPr>
              <w:t>SCS Budget Approval 2016/17</w:t>
            </w:r>
          </w:p>
          <w:p w:rsidR="00832A46" w:rsidRDefault="00075964" w:rsidP="00075964">
            <w:pPr>
              <w:spacing w:after="0" w:line="240" w:lineRule="auto"/>
              <w:rPr>
                <w:rFonts w:cs="Calibri"/>
              </w:rPr>
            </w:pPr>
            <w:r>
              <w:rPr>
                <w:rFonts w:cs="Calibri"/>
              </w:rPr>
              <w:t xml:space="preserve">Members noted the confirmation letter of the annual funding budget </w:t>
            </w:r>
            <w:r w:rsidR="00D47D96">
              <w:rPr>
                <w:rFonts w:cs="Calibri"/>
              </w:rPr>
              <w:t xml:space="preserve">allocated to the </w:t>
            </w:r>
            <w:r>
              <w:rPr>
                <w:rFonts w:cs="Calibri"/>
              </w:rPr>
              <w:t xml:space="preserve">Standards Commission. </w:t>
            </w:r>
          </w:p>
          <w:p w:rsidR="00075964" w:rsidRPr="00EB4648" w:rsidRDefault="00075964" w:rsidP="00075964">
            <w:pPr>
              <w:spacing w:after="0" w:line="240" w:lineRule="auto"/>
              <w:rPr>
                <w:rFonts w:cs="Calibri"/>
                <w:highlight w:val="yellow"/>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258B6" w:rsidRDefault="00B258B6" w:rsidP="00FC1D77">
            <w:pPr>
              <w:spacing w:after="0" w:line="240" w:lineRule="auto"/>
              <w:rPr>
                <w:rFonts w:cs="Calibri"/>
                <w:b/>
                <w:highlight w:val="yellow"/>
              </w:rPr>
            </w:pPr>
          </w:p>
          <w:p w:rsidR="00DE6EF6" w:rsidRDefault="00DE6EF6" w:rsidP="00FC1D77">
            <w:pPr>
              <w:spacing w:after="0" w:line="240" w:lineRule="auto"/>
              <w:rPr>
                <w:rFonts w:cs="Calibri"/>
                <w:b/>
                <w:highlight w:val="yellow"/>
              </w:rPr>
            </w:pPr>
          </w:p>
          <w:p w:rsidR="00DE6EF6" w:rsidRDefault="00DE6EF6" w:rsidP="00FC1D77">
            <w:pPr>
              <w:spacing w:after="0" w:line="240" w:lineRule="auto"/>
              <w:rPr>
                <w:rFonts w:cs="Calibri"/>
                <w:b/>
                <w:highlight w:val="yellow"/>
              </w:rPr>
            </w:pPr>
          </w:p>
          <w:p w:rsidR="00DE6EF6" w:rsidRDefault="00DE6EF6" w:rsidP="00FC1D77">
            <w:pPr>
              <w:spacing w:after="0" w:line="240" w:lineRule="auto"/>
              <w:rPr>
                <w:rFonts w:cs="Calibri"/>
                <w:b/>
                <w:highlight w:val="yellow"/>
              </w:rPr>
            </w:pPr>
          </w:p>
          <w:p w:rsidR="0091048E" w:rsidRDefault="0091048E" w:rsidP="00FC1D77">
            <w:pPr>
              <w:spacing w:after="0" w:line="240" w:lineRule="auto"/>
              <w:rPr>
                <w:rFonts w:cs="Calibri"/>
                <w:b/>
              </w:rPr>
            </w:pPr>
          </w:p>
          <w:p w:rsidR="00DE6EF6" w:rsidRPr="00B72674" w:rsidRDefault="00DE6EF6" w:rsidP="00FC1D77">
            <w:pPr>
              <w:spacing w:after="0" w:line="240" w:lineRule="auto"/>
              <w:rPr>
                <w:rFonts w:cs="Calibri"/>
                <w:b/>
              </w:rPr>
            </w:pPr>
            <w:r w:rsidRPr="00B72674">
              <w:rPr>
                <w:rFonts w:cs="Calibri"/>
                <w:b/>
              </w:rPr>
              <w:t>Convener</w:t>
            </w:r>
          </w:p>
          <w:p w:rsidR="00B72674" w:rsidRPr="00B72674" w:rsidRDefault="00B72674" w:rsidP="00FC1D77">
            <w:pPr>
              <w:spacing w:after="0" w:line="240" w:lineRule="auto"/>
              <w:rPr>
                <w:rFonts w:cs="Calibri"/>
                <w:b/>
              </w:rPr>
            </w:pPr>
          </w:p>
          <w:p w:rsidR="00B72674" w:rsidRPr="00B72674" w:rsidRDefault="00B72674" w:rsidP="00FC1D77">
            <w:pPr>
              <w:spacing w:after="0" w:line="240" w:lineRule="auto"/>
              <w:rPr>
                <w:rFonts w:cs="Calibri"/>
                <w:b/>
              </w:rPr>
            </w:pPr>
          </w:p>
          <w:p w:rsidR="00B72674" w:rsidRDefault="00B72674" w:rsidP="00FC1D77">
            <w:pPr>
              <w:spacing w:after="0" w:line="240" w:lineRule="auto"/>
              <w:rPr>
                <w:rFonts w:cs="Calibri"/>
                <w:b/>
              </w:rPr>
            </w:pPr>
          </w:p>
          <w:p w:rsidR="00B72674" w:rsidRDefault="00B72674" w:rsidP="00FC1D77">
            <w:pPr>
              <w:spacing w:after="0" w:line="240" w:lineRule="auto"/>
              <w:rPr>
                <w:rFonts w:cs="Calibri"/>
                <w:b/>
              </w:rPr>
            </w:pPr>
            <w:r w:rsidRPr="00B72674">
              <w:rPr>
                <w:rFonts w:cs="Calibri"/>
                <w:b/>
              </w:rPr>
              <w:t xml:space="preserve">Executive Director </w:t>
            </w:r>
          </w:p>
          <w:p w:rsidR="00D47D96" w:rsidRDefault="00D47D96" w:rsidP="00FC1D77">
            <w:pPr>
              <w:spacing w:after="0" w:line="240" w:lineRule="auto"/>
              <w:rPr>
                <w:rFonts w:cs="Calibri"/>
                <w:b/>
              </w:rPr>
            </w:pPr>
          </w:p>
          <w:p w:rsidR="0091048E" w:rsidRDefault="0091048E" w:rsidP="00FC1D77">
            <w:pPr>
              <w:spacing w:after="0" w:line="240" w:lineRule="auto"/>
              <w:rPr>
                <w:rFonts w:cs="Calibri"/>
                <w:b/>
              </w:rPr>
            </w:pPr>
          </w:p>
          <w:p w:rsidR="0091048E" w:rsidRDefault="0091048E" w:rsidP="00FC1D77">
            <w:pPr>
              <w:spacing w:after="0" w:line="240" w:lineRule="auto"/>
              <w:rPr>
                <w:rFonts w:cs="Calibri"/>
                <w:b/>
              </w:rPr>
            </w:pPr>
          </w:p>
          <w:p w:rsidR="0091048E" w:rsidRDefault="0091048E" w:rsidP="00FC1D77">
            <w:pPr>
              <w:spacing w:after="0" w:line="240" w:lineRule="auto"/>
              <w:rPr>
                <w:rFonts w:cs="Calibri"/>
                <w:b/>
              </w:rPr>
            </w:pPr>
          </w:p>
          <w:p w:rsidR="00D47D96" w:rsidRDefault="00D47D96" w:rsidP="00FC1D77">
            <w:pPr>
              <w:spacing w:after="0" w:line="240" w:lineRule="auto"/>
              <w:rPr>
                <w:rFonts w:cs="Calibri"/>
                <w:b/>
              </w:rPr>
            </w:pPr>
            <w:r>
              <w:rPr>
                <w:rFonts w:cs="Calibri"/>
                <w:b/>
              </w:rPr>
              <w:t>Executive Team</w:t>
            </w:r>
          </w:p>
          <w:p w:rsidR="00D47D96" w:rsidRDefault="00D47D96" w:rsidP="00FC1D77">
            <w:pPr>
              <w:spacing w:after="0" w:line="240" w:lineRule="auto"/>
              <w:rPr>
                <w:rFonts w:cs="Calibri"/>
                <w:b/>
              </w:rPr>
            </w:pPr>
          </w:p>
          <w:p w:rsidR="0008054D" w:rsidRDefault="0008054D" w:rsidP="00FC1D77">
            <w:pPr>
              <w:spacing w:after="0" w:line="240" w:lineRule="auto"/>
              <w:rPr>
                <w:rFonts w:cs="Calibri"/>
                <w:b/>
              </w:rPr>
            </w:pPr>
          </w:p>
          <w:p w:rsidR="00D47D96" w:rsidRDefault="00D47D96" w:rsidP="00FC1D77">
            <w:pPr>
              <w:spacing w:after="0" w:line="240" w:lineRule="auto"/>
              <w:rPr>
                <w:rFonts w:cs="Calibri"/>
                <w:b/>
              </w:rPr>
            </w:pPr>
            <w:r>
              <w:rPr>
                <w:rFonts w:cs="Calibri"/>
                <w:b/>
              </w:rPr>
              <w:t>Executive Team</w:t>
            </w:r>
          </w:p>
          <w:p w:rsidR="00D47D96" w:rsidRDefault="00D47D96" w:rsidP="00FC1D77">
            <w:pPr>
              <w:spacing w:after="0" w:line="240" w:lineRule="auto"/>
              <w:rPr>
                <w:rFonts w:cs="Calibri"/>
                <w:b/>
              </w:rPr>
            </w:pPr>
          </w:p>
          <w:p w:rsidR="00D47D96" w:rsidRDefault="00D47D96" w:rsidP="00FC1D77">
            <w:pPr>
              <w:spacing w:after="0" w:line="240" w:lineRule="auto"/>
              <w:rPr>
                <w:rFonts w:cs="Calibri"/>
                <w:b/>
              </w:rPr>
            </w:pPr>
          </w:p>
          <w:p w:rsidR="00D47D96" w:rsidRDefault="00D47D96" w:rsidP="00FC1D77">
            <w:pPr>
              <w:spacing w:after="0" w:line="240" w:lineRule="auto"/>
              <w:rPr>
                <w:rFonts w:cs="Calibri"/>
                <w:b/>
              </w:rPr>
            </w:pPr>
          </w:p>
          <w:p w:rsidR="00D47D96" w:rsidRDefault="00D47D96" w:rsidP="00FC1D77">
            <w:pPr>
              <w:spacing w:after="0" w:line="240" w:lineRule="auto"/>
              <w:rPr>
                <w:rFonts w:cs="Calibri"/>
                <w:b/>
              </w:rPr>
            </w:pPr>
          </w:p>
          <w:p w:rsidR="00D47D96" w:rsidRDefault="00D47D96" w:rsidP="00FC1D77">
            <w:pPr>
              <w:spacing w:after="0" w:line="240" w:lineRule="auto"/>
              <w:rPr>
                <w:rFonts w:cs="Calibri"/>
                <w:b/>
              </w:rPr>
            </w:pPr>
          </w:p>
          <w:p w:rsidR="00D47D96" w:rsidRDefault="00D47D96" w:rsidP="00FC1D77">
            <w:pPr>
              <w:spacing w:after="0" w:line="240" w:lineRule="auto"/>
              <w:rPr>
                <w:rFonts w:cs="Calibri"/>
                <w:b/>
              </w:rPr>
            </w:pPr>
          </w:p>
          <w:p w:rsidR="00D47D96" w:rsidRDefault="00D47D96" w:rsidP="00FC1D77">
            <w:pPr>
              <w:spacing w:after="0" w:line="240" w:lineRule="auto"/>
              <w:rPr>
                <w:rFonts w:cs="Calibri"/>
                <w:b/>
              </w:rPr>
            </w:pPr>
          </w:p>
          <w:p w:rsidR="00D47D96" w:rsidRDefault="00D47D96" w:rsidP="00FC1D77">
            <w:pPr>
              <w:spacing w:after="0" w:line="240" w:lineRule="auto"/>
              <w:rPr>
                <w:rFonts w:cs="Calibri"/>
                <w:b/>
              </w:rPr>
            </w:pPr>
          </w:p>
          <w:p w:rsidR="0008054D" w:rsidRDefault="0008054D" w:rsidP="00FC1D77">
            <w:pPr>
              <w:spacing w:after="0" w:line="240" w:lineRule="auto"/>
              <w:rPr>
                <w:rFonts w:cs="Calibri"/>
                <w:b/>
              </w:rPr>
            </w:pPr>
          </w:p>
          <w:p w:rsidR="00D47D96" w:rsidRDefault="00D47D96" w:rsidP="00FC1D77">
            <w:pPr>
              <w:spacing w:after="0" w:line="240" w:lineRule="auto"/>
              <w:rPr>
                <w:rFonts w:cs="Calibri"/>
                <w:b/>
              </w:rPr>
            </w:pPr>
            <w:r>
              <w:rPr>
                <w:rFonts w:cs="Calibri"/>
                <w:b/>
              </w:rPr>
              <w:t>Executive Team</w:t>
            </w:r>
          </w:p>
          <w:p w:rsidR="00D47D96" w:rsidRDefault="00D47D96" w:rsidP="00FC1D77">
            <w:pPr>
              <w:spacing w:after="0" w:line="240" w:lineRule="auto"/>
              <w:rPr>
                <w:rFonts w:cs="Calibri"/>
                <w:b/>
              </w:rPr>
            </w:pPr>
          </w:p>
          <w:p w:rsidR="00D47D96" w:rsidRDefault="00D47D96" w:rsidP="00FC1D77">
            <w:pPr>
              <w:spacing w:after="0" w:line="240" w:lineRule="auto"/>
              <w:rPr>
                <w:rFonts w:cs="Calibri"/>
                <w:b/>
              </w:rPr>
            </w:pPr>
          </w:p>
          <w:p w:rsidR="0008054D" w:rsidRDefault="0008054D" w:rsidP="00FC1D77">
            <w:pPr>
              <w:spacing w:after="0" w:line="240" w:lineRule="auto"/>
              <w:rPr>
                <w:rFonts w:cs="Calibri"/>
                <w:b/>
              </w:rPr>
            </w:pPr>
          </w:p>
          <w:p w:rsidR="00D47D96" w:rsidRDefault="00D47D96" w:rsidP="00FC1D77">
            <w:pPr>
              <w:spacing w:after="0" w:line="240" w:lineRule="auto"/>
              <w:rPr>
                <w:rFonts w:cs="Calibri"/>
                <w:b/>
              </w:rPr>
            </w:pPr>
            <w:r>
              <w:rPr>
                <w:rFonts w:cs="Calibri"/>
                <w:b/>
              </w:rPr>
              <w:t>Executive Team</w:t>
            </w:r>
          </w:p>
          <w:p w:rsidR="00D47D96" w:rsidRPr="00B72674" w:rsidRDefault="00D47D96" w:rsidP="00FC1D77">
            <w:pPr>
              <w:spacing w:after="0" w:line="240" w:lineRule="auto"/>
              <w:rPr>
                <w:rFonts w:cs="Calibri"/>
                <w:b/>
              </w:rPr>
            </w:pPr>
          </w:p>
          <w:p w:rsidR="00C07BE0" w:rsidRPr="000C0AF8" w:rsidRDefault="00C07BE0" w:rsidP="000B03D4">
            <w:pPr>
              <w:spacing w:after="0" w:line="240" w:lineRule="auto"/>
              <w:rPr>
                <w:rFonts w:cs="Calibri"/>
                <w:b/>
                <w:highlight w:val="yellow"/>
              </w:rPr>
            </w:pPr>
          </w:p>
        </w:tc>
      </w:tr>
      <w:tr w:rsidR="00FC1D77"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3476BD" w:rsidRDefault="00FC1D77" w:rsidP="003476BD">
            <w:pPr>
              <w:pStyle w:val="ListParagraph"/>
              <w:numPr>
                <w:ilvl w:val="0"/>
                <w:numId w:val="20"/>
              </w:numPr>
              <w:spacing w:after="0" w:line="240" w:lineRule="auto"/>
              <w:jc w:val="both"/>
              <w:rPr>
                <w:rFonts w:cs="Calibri"/>
                <w:b/>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CC7C1E" w:rsidRPr="00BD0F04" w:rsidRDefault="00D47D96" w:rsidP="00CC7C1E">
            <w:pPr>
              <w:spacing w:after="0" w:line="240" w:lineRule="auto"/>
              <w:rPr>
                <w:rFonts w:cs="Calibri"/>
                <w:b/>
              </w:rPr>
            </w:pPr>
            <w:r w:rsidRPr="00BD0F04">
              <w:rPr>
                <w:rFonts w:cs="Calibri"/>
                <w:b/>
              </w:rPr>
              <w:t xml:space="preserve">Ethical Standards Act: </w:t>
            </w:r>
            <w:r w:rsidR="003476BD" w:rsidRPr="00BD0F04">
              <w:rPr>
                <w:rFonts w:cs="Calibri"/>
                <w:b/>
              </w:rPr>
              <w:t>Section 16(c) Policy</w:t>
            </w:r>
          </w:p>
          <w:p w:rsidR="007D77F9" w:rsidRPr="00BD0F04" w:rsidRDefault="008966A9" w:rsidP="00BD0F04">
            <w:pPr>
              <w:spacing w:after="0" w:line="240" w:lineRule="auto"/>
              <w:rPr>
                <w:rFonts w:cs="Calibri"/>
              </w:rPr>
            </w:pPr>
            <w:r w:rsidRPr="00BD0F04">
              <w:rPr>
                <w:rFonts w:cs="Calibri"/>
              </w:rPr>
              <w:t xml:space="preserve">Members </w:t>
            </w:r>
            <w:r w:rsidR="0008054D">
              <w:rPr>
                <w:rFonts w:cs="Calibri"/>
              </w:rPr>
              <w:t xml:space="preserve">noted they had </w:t>
            </w:r>
            <w:r w:rsidRPr="00BD0F04">
              <w:rPr>
                <w:rFonts w:cs="Calibri"/>
              </w:rPr>
              <w:t>previously agreed</w:t>
            </w:r>
            <w:r w:rsidR="0008054D">
              <w:rPr>
                <w:rFonts w:cs="Calibri"/>
              </w:rPr>
              <w:t xml:space="preserve"> that</w:t>
            </w:r>
            <w:r w:rsidRPr="00BD0F04">
              <w:rPr>
                <w:rFonts w:cs="Calibri"/>
              </w:rPr>
              <w:t xml:space="preserve"> it would be helpful to have a policy in place which identifie</w:t>
            </w:r>
            <w:r w:rsidR="00BD0F04" w:rsidRPr="00BD0F04">
              <w:rPr>
                <w:rFonts w:cs="Calibri"/>
              </w:rPr>
              <w:t>d</w:t>
            </w:r>
            <w:r w:rsidRPr="00BD0F04">
              <w:rPr>
                <w:rFonts w:cs="Calibri"/>
              </w:rPr>
              <w:t xml:space="preserve"> and outline</w:t>
            </w:r>
            <w:r w:rsidR="00BD0F04" w:rsidRPr="00BD0F04">
              <w:rPr>
                <w:rFonts w:cs="Calibri"/>
              </w:rPr>
              <w:t>d</w:t>
            </w:r>
            <w:r w:rsidRPr="00BD0F04">
              <w:rPr>
                <w:rFonts w:cs="Calibri"/>
              </w:rPr>
              <w:t xml:space="preserve"> the circumstances which the Standards Commission may decide to invoke Section 16(c)</w:t>
            </w:r>
            <w:r w:rsidR="00F25734">
              <w:rPr>
                <w:rFonts w:cs="Calibri"/>
              </w:rPr>
              <w:t xml:space="preserve"> of the Act</w:t>
            </w:r>
            <w:r w:rsidRPr="00BD0F04">
              <w:rPr>
                <w:rFonts w:cs="Calibri"/>
              </w:rPr>
              <w:t xml:space="preserve">.  Members </w:t>
            </w:r>
            <w:r w:rsidR="00BD0F04" w:rsidRPr="00BD0F04">
              <w:rPr>
                <w:rFonts w:cs="Calibri"/>
              </w:rPr>
              <w:t>welcomed the opportunity to review the policy</w:t>
            </w:r>
            <w:r w:rsidR="0008054D">
              <w:rPr>
                <w:rFonts w:cs="Calibri"/>
              </w:rPr>
              <w:t xml:space="preserve"> drafted by the Executive Director. H</w:t>
            </w:r>
            <w:r w:rsidR="00BD0F04" w:rsidRPr="00BD0F04">
              <w:rPr>
                <w:rFonts w:cs="Calibri"/>
              </w:rPr>
              <w:t xml:space="preserve">owever, they agreed that at this time it would not be adopted.  </w:t>
            </w:r>
            <w:r w:rsidR="0008054D">
              <w:rPr>
                <w:rFonts w:cs="Calibri"/>
              </w:rPr>
              <w:t xml:space="preserve">Instead, </w:t>
            </w:r>
            <w:r w:rsidR="00A37833">
              <w:rPr>
                <w:rFonts w:cs="Calibri"/>
              </w:rPr>
              <w:t>Members agreed consideration of the matter should be included in the proposed overall review of the ethical standards legislation.</w:t>
            </w:r>
          </w:p>
          <w:p w:rsidR="00BD0F04" w:rsidRPr="00EB4648" w:rsidRDefault="00BD0F04" w:rsidP="00BD0F04">
            <w:pPr>
              <w:spacing w:after="0" w:line="240" w:lineRule="auto"/>
              <w:rPr>
                <w:rFonts w:cs="Calibri"/>
                <w:highlight w:val="yellow"/>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C1D77" w:rsidRPr="00CC7C1E" w:rsidRDefault="00FC1D77" w:rsidP="00EF1915">
            <w:pPr>
              <w:spacing w:after="0" w:line="240" w:lineRule="auto"/>
              <w:rPr>
                <w:rFonts w:cs="Calibri"/>
                <w:b/>
              </w:rPr>
            </w:pPr>
          </w:p>
        </w:tc>
      </w:tr>
      <w:tr w:rsidR="00091577" w:rsidRPr="009E60F4"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091577" w:rsidRPr="003476BD" w:rsidRDefault="00091577" w:rsidP="003476BD">
            <w:pPr>
              <w:pStyle w:val="ListParagraph"/>
              <w:numPr>
                <w:ilvl w:val="0"/>
                <w:numId w:val="20"/>
              </w:numPr>
              <w:spacing w:after="0" w:line="240" w:lineRule="auto"/>
              <w:jc w:val="both"/>
              <w:rPr>
                <w:rFonts w:cs="Calibri"/>
                <w:b/>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091577" w:rsidRPr="009E60F4" w:rsidRDefault="003476BD" w:rsidP="00CA68BF">
            <w:pPr>
              <w:spacing w:after="0" w:line="240" w:lineRule="auto"/>
              <w:rPr>
                <w:rFonts w:cs="Calibri"/>
                <w:b/>
              </w:rPr>
            </w:pPr>
            <w:r w:rsidRPr="009E60F4">
              <w:rPr>
                <w:rFonts w:cs="Calibri"/>
                <w:b/>
              </w:rPr>
              <w:t>Post Hearing Analysis Template</w:t>
            </w:r>
          </w:p>
          <w:p w:rsidR="00BD0F04" w:rsidRPr="009E60F4" w:rsidRDefault="00BD0F04" w:rsidP="0068528E">
            <w:pPr>
              <w:spacing w:after="0" w:line="240" w:lineRule="auto"/>
              <w:rPr>
                <w:rFonts w:cs="Calibri"/>
              </w:rPr>
            </w:pPr>
            <w:r w:rsidRPr="009E60F4">
              <w:rPr>
                <w:rFonts w:cs="Calibri"/>
              </w:rPr>
              <w:t xml:space="preserve">Members previously agreed it would be helpful to have a standard template which would be completed after each Hearing to capture comments and suggestions from the Members of the Hearing Panel and the support staff, as necessary.  Members agreed the template and indicated that it should be implemented following the next Hearing. </w:t>
            </w:r>
          </w:p>
          <w:p w:rsidR="00BD3A87" w:rsidRPr="009E60F4" w:rsidRDefault="00BD3A87" w:rsidP="00BD0F04">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F0A1D" w:rsidRPr="009E60F4" w:rsidRDefault="00AF0A1D" w:rsidP="0033013F">
            <w:pPr>
              <w:spacing w:after="0" w:line="240" w:lineRule="auto"/>
              <w:rPr>
                <w:rFonts w:cs="Calibri"/>
                <w:b/>
              </w:rPr>
            </w:pPr>
          </w:p>
          <w:p w:rsidR="00BD0F04" w:rsidRPr="009E60F4" w:rsidRDefault="00BD0F04" w:rsidP="0033013F">
            <w:pPr>
              <w:spacing w:after="0" w:line="240" w:lineRule="auto"/>
              <w:rPr>
                <w:rFonts w:cs="Calibri"/>
                <w:b/>
              </w:rPr>
            </w:pPr>
          </w:p>
          <w:p w:rsidR="00BD0F04" w:rsidRPr="009E60F4" w:rsidRDefault="00BD0F04" w:rsidP="0033013F">
            <w:pPr>
              <w:spacing w:after="0" w:line="240" w:lineRule="auto"/>
              <w:rPr>
                <w:rFonts w:cs="Calibri"/>
                <w:b/>
              </w:rPr>
            </w:pPr>
          </w:p>
          <w:p w:rsidR="00BD0F04" w:rsidRPr="009E60F4" w:rsidRDefault="00BD0F04" w:rsidP="0033013F">
            <w:pPr>
              <w:spacing w:after="0" w:line="240" w:lineRule="auto"/>
              <w:rPr>
                <w:rFonts w:cs="Calibri"/>
                <w:b/>
              </w:rPr>
            </w:pPr>
            <w:r w:rsidRPr="009E60F4">
              <w:rPr>
                <w:rFonts w:cs="Calibri"/>
                <w:b/>
              </w:rPr>
              <w:t>Executive Team</w:t>
            </w:r>
          </w:p>
        </w:tc>
      </w:tr>
      <w:tr w:rsidR="00CC7C1E"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CC7C1E" w:rsidRPr="009E60F4" w:rsidRDefault="00CC7C1E" w:rsidP="003476BD">
            <w:pPr>
              <w:pStyle w:val="ListParagraph"/>
              <w:numPr>
                <w:ilvl w:val="0"/>
                <w:numId w:val="20"/>
              </w:numPr>
              <w:spacing w:after="0" w:line="240" w:lineRule="auto"/>
              <w:jc w:val="both"/>
              <w:rPr>
                <w:rFonts w:cs="Calibri"/>
                <w:b/>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CC7C1E" w:rsidRPr="009E60F4" w:rsidRDefault="003476BD" w:rsidP="00CC7C1E">
            <w:pPr>
              <w:spacing w:after="0" w:line="240" w:lineRule="auto"/>
              <w:rPr>
                <w:rFonts w:cs="Calibri"/>
                <w:b/>
              </w:rPr>
            </w:pPr>
            <w:r w:rsidRPr="009E60F4">
              <w:rPr>
                <w:rFonts w:cs="Calibri"/>
                <w:b/>
              </w:rPr>
              <w:t>Professional Briefing: March 2016</w:t>
            </w:r>
          </w:p>
          <w:p w:rsidR="009E60F4" w:rsidRPr="009E60F4" w:rsidRDefault="00CC7C1E" w:rsidP="009E60F4">
            <w:pPr>
              <w:spacing w:after="0" w:line="240" w:lineRule="auto"/>
              <w:rPr>
                <w:rFonts w:cs="Calibri"/>
              </w:rPr>
            </w:pPr>
            <w:r w:rsidRPr="009E60F4">
              <w:rPr>
                <w:rFonts w:cs="Calibri"/>
              </w:rPr>
              <w:t>Members</w:t>
            </w:r>
            <w:r w:rsidR="00A95779" w:rsidRPr="009E60F4">
              <w:rPr>
                <w:rFonts w:cs="Calibri"/>
              </w:rPr>
              <w:t xml:space="preserve"> </w:t>
            </w:r>
            <w:r w:rsidR="00BD0F04" w:rsidRPr="009E60F4">
              <w:rPr>
                <w:rFonts w:cs="Calibri"/>
              </w:rPr>
              <w:t xml:space="preserve">reviewed the draft Professional Briefing and subject to </w:t>
            </w:r>
            <w:r w:rsidR="009E60F4" w:rsidRPr="009E60F4">
              <w:rPr>
                <w:rFonts w:cs="Calibri"/>
              </w:rPr>
              <w:t>minor amendment</w:t>
            </w:r>
            <w:r w:rsidR="00A37833">
              <w:rPr>
                <w:rFonts w:cs="Calibri"/>
              </w:rPr>
              <w:t>s,</w:t>
            </w:r>
            <w:r w:rsidR="009E60F4" w:rsidRPr="009E60F4">
              <w:rPr>
                <w:rFonts w:cs="Calibri"/>
              </w:rPr>
              <w:t xml:space="preserve"> the document was agreed for publication and distribution. </w:t>
            </w:r>
          </w:p>
          <w:p w:rsidR="00A95779" w:rsidRPr="009E60F4" w:rsidRDefault="00A95779" w:rsidP="009E60F4">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97B2B" w:rsidRPr="009E60F4" w:rsidRDefault="00F97B2B" w:rsidP="00CA68BF">
            <w:pPr>
              <w:spacing w:after="0" w:line="240" w:lineRule="auto"/>
              <w:rPr>
                <w:rFonts w:cs="Calibri"/>
                <w:b/>
              </w:rPr>
            </w:pPr>
          </w:p>
          <w:p w:rsidR="009E60F4" w:rsidRPr="009E60F4" w:rsidRDefault="009E60F4" w:rsidP="00CA68BF">
            <w:pPr>
              <w:spacing w:after="0" w:line="240" w:lineRule="auto"/>
              <w:rPr>
                <w:rFonts w:cs="Calibri"/>
                <w:b/>
              </w:rPr>
            </w:pPr>
            <w:r w:rsidRPr="009E60F4">
              <w:rPr>
                <w:rFonts w:cs="Calibri"/>
                <w:b/>
              </w:rPr>
              <w:t xml:space="preserve">Executive Team </w:t>
            </w:r>
          </w:p>
          <w:p w:rsidR="009E60F4" w:rsidRPr="009E60F4" w:rsidRDefault="009E60F4" w:rsidP="00CA68BF">
            <w:pPr>
              <w:spacing w:after="0" w:line="240" w:lineRule="auto"/>
              <w:rPr>
                <w:rFonts w:cs="Calibri"/>
                <w:b/>
              </w:rPr>
            </w:pPr>
          </w:p>
        </w:tc>
      </w:tr>
      <w:tr w:rsidR="00CC7C1E"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CC7C1E" w:rsidRPr="003476BD" w:rsidRDefault="00CC7C1E" w:rsidP="003476BD">
            <w:pPr>
              <w:pStyle w:val="ListParagraph"/>
              <w:numPr>
                <w:ilvl w:val="0"/>
                <w:numId w:val="20"/>
              </w:numPr>
              <w:spacing w:after="0" w:line="240" w:lineRule="auto"/>
              <w:jc w:val="both"/>
              <w:rPr>
                <w:rFonts w:cs="Calibri"/>
                <w:b/>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CC7C1E" w:rsidRPr="009E60F4" w:rsidRDefault="00CC7C1E" w:rsidP="00CA68BF">
            <w:pPr>
              <w:spacing w:after="0" w:line="240" w:lineRule="auto"/>
              <w:rPr>
                <w:rFonts w:cs="Calibri"/>
                <w:b/>
              </w:rPr>
            </w:pPr>
            <w:r w:rsidRPr="009E60F4">
              <w:rPr>
                <w:rFonts w:cs="Calibri"/>
                <w:b/>
              </w:rPr>
              <w:t>App</w:t>
            </w:r>
            <w:r w:rsidR="00EB4648" w:rsidRPr="009E60F4">
              <w:rPr>
                <w:rFonts w:cs="Calibri"/>
                <w:b/>
              </w:rPr>
              <w:t xml:space="preserve">lications for Appointment </w:t>
            </w:r>
            <w:r w:rsidRPr="009E60F4">
              <w:rPr>
                <w:rFonts w:cs="Calibri"/>
                <w:b/>
              </w:rPr>
              <w:t xml:space="preserve">of Standards Officers for </w:t>
            </w:r>
            <w:r w:rsidRPr="009E60F4">
              <w:t xml:space="preserve"> </w:t>
            </w:r>
            <w:r w:rsidRPr="009E60F4">
              <w:rPr>
                <w:rFonts w:cs="Calibri"/>
                <w:b/>
              </w:rPr>
              <w:t>Health &amp; Social Care Integration Joint Boards</w:t>
            </w:r>
          </w:p>
          <w:p w:rsidR="009E60F4" w:rsidRPr="009E60F4" w:rsidRDefault="00461D9A" w:rsidP="00312D47">
            <w:pPr>
              <w:spacing w:after="0" w:line="240" w:lineRule="auto"/>
              <w:rPr>
                <w:rFonts w:cs="Calibri"/>
              </w:rPr>
            </w:pPr>
            <w:r w:rsidRPr="009E60F4">
              <w:rPr>
                <w:rFonts w:cs="Calibri"/>
              </w:rPr>
              <w:t xml:space="preserve">Members </w:t>
            </w:r>
            <w:r w:rsidR="009E60F4" w:rsidRPr="009E60F4">
              <w:rPr>
                <w:rFonts w:cs="Calibri"/>
              </w:rPr>
              <w:t>reviewed and a</w:t>
            </w:r>
            <w:r w:rsidR="00D84302">
              <w:rPr>
                <w:rFonts w:cs="Calibri"/>
              </w:rPr>
              <w:t xml:space="preserve">pproved two </w:t>
            </w:r>
            <w:r w:rsidR="00A37833">
              <w:rPr>
                <w:rFonts w:cs="Calibri"/>
              </w:rPr>
              <w:t>proposed</w:t>
            </w:r>
            <w:r w:rsidR="0091048E">
              <w:rPr>
                <w:rFonts w:cs="Calibri"/>
              </w:rPr>
              <w:t xml:space="preserve"> </w:t>
            </w:r>
            <w:r w:rsidR="00A37833">
              <w:rPr>
                <w:rFonts w:cs="Calibri"/>
              </w:rPr>
              <w:t xml:space="preserve">appointments </w:t>
            </w:r>
            <w:r w:rsidR="00D84302">
              <w:rPr>
                <w:rFonts w:cs="Calibri"/>
              </w:rPr>
              <w:t xml:space="preserve">for the role of </w:t>
            </w:r>
            <w:r w:rsidR="009E60F4" w:rsidRPr="009E60F4">
              <w:rPr>
                <w:rFonts w:cs="Calibri"/>
              </w:rPr>
              <w:t>Standards Officers</w:t>
            </w:r>
            <w:r w:rsidR="00D84302">
              <w:rPr>
                <w:rFonts w:cs="Calibri"/>
              </w:rPr>
              <w:t xml:space="preserve"> in the following Integrated Joint Boards</w:t>
            </w:r>
            <w:r w:rsidR="00A37833">
              <w:rPr>
                <w:rFonts w:cs="Calibri"/>
              </w:rPr>
              <w:t>:</w:t>
            </w:r>
          </w:p>
          <w:p w:rsidR="009E60F4" w:rsidRPr="00A37833" w:rsidRDefault="009E60F4" w:rsidP="0091048E">
            <w:pPr>
              <w:pStyle w:val="ListParagraph"/>
              <w:numPr>
                <w:ilvl w:val="0"/>
                <w:numId w:val="6"/>
              </w:numPr>
              <w:spacing w:after="0" w:line="240" w:lineRule="auto"/>
              <w:rPr>
                <w:rFonts w:cs="Calibri"/>
              </w:rPr>
            </w:pPr>
            <w:proofErr w:type="spellStart"/>
            <w:r w:rsidRPr="00A37833">
              <w:rPr>
                <w:rFonts w:cs="Calibri"/>
              </w:rPr>
              <w:t>Sheona</w:t>
            </w:r>
            <w:proofErr w:type="spellEnd"/>
            <w:r w:rsidRPr="00A37833">
              <w:rPr>
                <w:rFonts w:cs="Calibri"/>
              </w:rPr>
              <w:t xml:space="preserve"> Hunter, Standards Officer, Angus Integration </w:t>
            </w:r>
            <w:r w:rsidR="00D84302" w:rsidRPr="00A37833">
              <w:rPr>
                <w:rFonts w:cs="Calibri"/>
              </w:rPr>
              <w:t xml:space="preserve">Joint </w:t>
            </w:r>
            <w:r w:rsidRPr="00A37833">
              <w:rPr>
                <w:rFonts w:cs="Calibri"/>
              </w:rPr>
              <w:t>Board</w:t>
            </w:r>
          </w:p>
          <w:p w:rsidR="009E60F4" w:rsidRPr="00A37833" w:rsidRDefault="009E60F4" w:rsidP="0091048E">
            <w:pPr>
              <w:pStyle w:val="ListParagraph"/>
              <w:numPr>
                <w:ilvl w:val="0"/>
                <w:numId w:val="6"/>
              </w:numPr>
              <w:spacing w:after="0" w:line="240" w:lineRule="auto"/>
              <w:rPr>
                <w:rFonts w:cs="Calibri"/>
              </w:rPr>
            </w:pPr>
            <w:r w:rsidRPr="00A37833">
              <w:rPr>
                <w:rFonts w:cs="Calibri"/>
              </w:rPr>
              <w:t xml:space="preserve">James Millar, Standards Officer, West Lothian </w:t>
            </w:r>
            <w:r w:rsidR="00D84302" w:rsidRPr="00A37833">
              <w:rPr>
                <w:rFonts w:cs="Calibri"/>
              </w:rPr>
              <w:t>Integrated Joint Board</w:t>
            </w:r>
          </w:p>
          <w:p w:rsidR="00312D47" w:rsidRPr="009E60F4" w:rsidRDefault="00D84302" w:rsidP="0091048E">
            <w:pPr>
              <w:spacing w:after="0" w:line="240" w:lineRule="auto"/>
              <w:rPr>
                <w:rFonts w:cs="Calibri"/>
                <w:b/>
              </w:rPr>
            </w:pPr>
            <w:r>
              <w:rPr>
                <w:rFonts w:cs="Calibri"/>
              </w:rPr>
              <w:t>Members further agreed that the Executive Team</w:t>
            </w:r>
            <w:r w:rsidR="009176C7">
              <w:rPr>
                <w:rFonts w:cs="Calibri"/>
              </w:rPr>
              <w:t xml:space="preserve"> issue a letter to the </w:t>
            </w:r>
            <w:r w:rsidR="00A37833">
              <w:rPr>
                <w:rFonts w:cs="Calibri"/>
              </w:rPr>
              <w:t xml:space="preserve">respective </w:t>
            </w:r>
            <w:r w:rsidR="009176C7">
              <w:rPr>
                <w:rFonts w:cs="Calibri"/>
              </w:rPr>
              <w:t>Chief Officer</w:t>
            </w:r>
            <w:r w:rsidR="00A37833">
              <w:rPr>
                <w:rFonts w:cs="Calibri"/>
              </w:rPr>
              <w:t>s</w:t>
            </w:r>
            <w:r w:rsidR="009176C7">
              <w:rPr>
                <w:rFonts w:cs="Calibri"/>
              </w:rPr>
              <w:t xml:space="preserve"> to </w:t>
            </w:r>
            <w:r>
              <w:rPr>
                <w:rFonts w:cs="Calibri"/>
              </w:rPr>
              <w:t>confirm the appointment</w:t>
            </w:r>
            <w:r w:rsidR="00A37833">
              <w:rPr>
                <w:rFonts w:cs="Calibri"/>
              </w:rPr>
              <w:t xml:space="preserve">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770695" w:rsidRDefault="00770695" w:rsidP="000B03D4">
            <w:pPr>
              <w:spacing w:after="0" w:line="240" w:lineRule="auto"/>
              <w:rPr>
                <w:rFonts w:cs="Calibri"/>
                <w:b/>
              </w:rPr>
            </w:pPr>
          </w:p>
          <w:p w:rsidR="009176C7" w:rsidRDefault="009176C7" w:rsidP="000B03D4">
            <w:pPr>
              <w:spacing w:after="0" w:line="240" w:lineRule="auto"/>
              <w:rPr>
                <w:rFonts w:cs="Calibri"/>
                <w:b/>
              </w:rPr>
            </w:pPr>
          </w:p>
          <w:p w:rsidR="009176C7" w:rsidRDefault="009176C7" w:rsidP="000B03D4">
            <w:pPr>
              <w:spacing w:after="0" w:line="240" w:lineRule="auto"/>
              <w:rPr>
                <w:rFonts w:cs="Calibri"/>
                <w:b/>
              </w:rPr>
            </w:pPr>
          </w:p>
          <w:p w:rsidR="009176C7" w:rsidRDefault="009176C7" w:rsidP="000B03D4">
            <w:pPr>
              <w:spacing w:after="0" w:line="240" w:lineRule="auto"/>
              <w:rPr>
                <w:rFonts w:cs="Calibri"/>
                <w:b/>
              </w:rPr>
            </w:pPr>
          </w:p>
          <w:p w:rsidR="009176C7" w:rsidRDefault="009176C7" w:rsidP="000B03D4">
            <w:pPr>
              <w:spacing w:after="0" w:line="240" w:lineRule="auto"/>
              <w:rPr>
                <w:rFonts w:cs="Calibri"/>
                <w:b/>
              </w:rPr>
            </w:pPr>
          </w:p>
          <w:p w:rsidR="009176C7" w:rsidRPr="00770695" w:rsidRDefault="009176C7" w:rsidP="000B03D4">
            <w:pPr>
              <w:spacing w:after="0" w:line="240" w:lineRule="auto"/>
              <w:rPr>
                <w:rFonts w:cs="Calibri"/>
                <w:b/>
              </w:rPr>
            </w:pPr>
            <w:r>
              <w:rPr>
                <w:rFonts w:cs="Calibri"/>
                <w:b/>
              </w:rPr>
              <w:t>Executive Team</w:t>
            </w:r>
          </w:p>
        </w:tc>
      </w:tr>
      <w:tr w:rsidR="00CA68BF" w:rsidRPr="000C0AF8"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CA68BF" w:rsidRPr="00EB4648" w:rsidRDefault="00CA68BF" w:rsidP="00FC1D77">
            <w:pPr>
              <w:spacing w:after="0" w:line="240" w:lineRule="auto"/>
              <w:rPr>
                <w:rFonts w:cs="Calibri"/>
                <w:b/>
              </w:rPr>
            </w:pPr>
            <w:r w:rsidRPr="00EB4648">
              <w:rPr>
                <w:rFonts w:cs="Calibri"/>
                <w:b/>
              </w:rPr>
              <w:t>CASES UPDATE</w:t>
            </w:r>
          </w:p>
        </w:tc>
      </w:tr>
      <w:tr w:rsidR="00FC1D77" w:rsidRPr="000C0AF8"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3476BD" w:rsidRDefault="00FC1D77" w:rsidP="003476BD">
            <w:pPr>
              <w:pStyle w:val="ListParagraph"/>
              <w:numPr>
                <w:ilvl w:val="0"/>
                <w:numId w:val="20"/>
              </w:numPr>
              <w:spacing w:after="0" w:line="240" w:lineRule="auto"/>
              <w:rPr>
                <w:rFonts w:cs="Calibri"/>
                <w:b/>
              </w:rPr>
            </w:pPr>
            <w:r w:rsidRPr="003476BD">
              <w:rPr>
                <w:rFonts w:cs="Calibri"/>
                <w:b/>
              </w:rPr>
              <w:t>.</w:t>
            </w:r>
          </w:p>
        </w:tc>
        <w:tc>
          <w:tcPr>
            <w:tcW w:w="7746"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EB4648" w:rsidRDefault="00FC1D77" w:rsidP="00FC1D77">
            <w:pPr>
              <w:autoSpaceDE w:val="0"/>
              <w:autoSpaceDN w:val="0"/>
              <w:adjustRightInd w:val="0"/>
              <w:spacing w:after="0" w:line="240" w:lineRule="auto"/>
              <w:rPr>
                <w:rFonts w:cs="Calibri"/>
                <w:b/>
              </w:rPr>
            </w:pPr>
            <w:r w:rsidRPr="00EB4648">
              <w:rPr>
                <w:rFonts w:cs="Calibri"/>
                <w:b/>
              </w:rPr>
              <w:t>NOTES OF DECISION/CASES NOT PURSUED &amp; SECTION 14 NOTIFICATION LETTERS</w:t>
            </w:r>
          </w:p>
          <w:p w:rsidR="00FC1D77" w:rsidRPr="00EB4648" w:rsidRDefault="00FC1D77" w:rsidP="00FC1D77">
            <w:pPr>
              <w:autoSpaceDE w:val="0"/>
              <w:autoSpaceDN w:val="0"/>
              <w:adjustRightInd w:val="0"/>
              <w:spacing w:after="0" w:line="240" w:lineRule="auto"/>
              <w:rPr>
                <w:rFonts w:cs="Calibri"/>
              </w:rPr>
            </w:pPr>
            <w:r w:rsidRPr="00EB4648">
              <w:rPr>
                <w:rFonts w:cs="Calibri"/>
              </w:rPr>
              <w:t xml:space="preserve">Members </w:t>
            </w:r>
            <w:r w:rsidR="009A208C" w:rsidRPr="00EB4648">
              <w:rPr>
                <w:rFonts w:cs="Calibri"/>
              </w:rPr>
              <w:t xml:space="preserve">reviewed the </w:t>
            </w:r>
            <w:r w:rsidR="00B3556D" w:rsidRPr="00EB4648">
              <w:rPr>
                <w:rFonts w:cs="Calibri"/>
              </w:rPr>
              <w:t xml:space="preserve">ten </w:t>
            </w:r>
            <w:r w:rsidR="00754F3D" w:rsidRPr="00EB4648">
              <w:rPr>
                <w:rFonts w:cs="Calibri"/>
              </w:rPr>
              <w:t>case</w:t>
            </w:r>
            <w:r w:rsidR="000C0AF8" w:rsidRPr="00EB4648">
              <w:rPr>
                <w:rFonts w:cs="Calibri"/>
              </w:rPr>
              <w:t>s</w:t>
            </w:r>
            <w:r w:rsidR="009A208C" w:rsidRPr="00EB4648">
              <w:rPr>
                <w:rFonts w:cs="Calibri"/>
              </w:rPr>
              <w:t xml:space="preserve"> p</w:t>
            </w:r>
            <w:r w:rsidR="00FC4D20" w:rsidRPr="00EB4648">
              <w:rPr>
                <w:rFonts w:cs="Calibri"/>
              </w:rPr>
              <w:t xml:space="preserve">ublished by </w:t>
            </w:r>
            <w:r w:rsidRPr="00EB4648">
              <w:rPr>
                <w:rFonts w:cs="Calibri"/>
              </w:rPr>
              <w:t xml:space="preserve">CESPLS </w:t>
            </w:r>
            <w:r w:rsidR="00FC4D20" w:rsidRPr="00EB4648">
              <w:rPr>
                <w:rFonts w:cs="Calibri"/>
              </w:rPr>
              <w:t>on his website following</w:t>
            </w:r>
            <w:r w:rsidRPr="00EB4648">
              <w:rPr>
                <w:rFonts w:cs="Calibri"/>
              </w:rPr>
              <w:t xml:space="preserve"> completion of his investigation</w:t>
            </w:r>
            <w:r w:rsidR="00754F3D" w:rsidRPr="00EB4648">
              <w:rPr>
                <w:rFonts w:cs="Calibri"/>
              </w:rPr>
              <w:t>.</w:t>
            </w:r>
          </w:p>
          <w:p w:rsidR="00FC1D77" w:rsidRPr="00EB4648" w:rsidRDefault="00FC1D77" w:rsidP="00FC1D77">
            <w:pPr>
              <w:autoSpaceDE w:val="0"/>
              <w:autoSpaceDN w:val="0"/>
              <w:adjustRightInd w:val="0"/>
              <w:spacing w:after="0" w:line="240" w:lineRule="auto"/>
              <w:rPr>
                <w:rFonts w:cs="Calibri"/>
              </w:rPr>
            </w:pP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0C0AF8" w:rsidRDefault="00FC1D77" w:rsidP="00FC1D77">
            <w:pPr>
              <w:spacing w:after="0" w:line="240" w:lineRule="auto"/>
              <w:rPr>
                <w:rFonts w:cs="Calibri"/>
              </w:rPr>
            </w:pPr>
          </w:p>
          <w:p w:rsidR="00FC1D77" w:rsidRPr="000C0AF8" w:rsidRDefault="00FC1D77" w:rsidP="00FC1D77">
            <w:pPr>
              <w:spacing w:after="0" w:line="240" w:lineRule="auto"/>
              <w:rPr>
                <w:rFonts w:cs="Calibri"/>
                <w:b/>
              </w:rPr>
            </w:pPr>
          </w:p>
        </w:tc>
      </w:tr>
      <w:tr w:rsidR="00FC4D20" w:rsidRPr="000C0AF8"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4D20" w:rsidRPr="003476BD" w:rsidRDefault="00FC4D20" w:rsidP="003476BD">
            <w:pPr>
              <w:pStyle w:val="ListParagraph"/>
              <w:numPr>
                <w:ilvl w:val="0"/>
                <w:numId w:val="20"/>
              </w:numPr>
              <w:spacing w:after="0" w:line="240" w:lineRule="auto"/>
              <w:rPr>
                <w:rFonts w:cs="Calibri"/>
                <w:b/>
              </w:rPr>
            </w:pPr>
          </w:p>
        </w:tc>
        <w:tc>
          <w:tcPr>
            <w:tcW w:w="7746" w:type="dxa"/>
            <w:gridSpan w:val="3"/>
            <w:tcBorders>
              <w:top w:val="single" w:sz="4" w:space="0" w:color="auto"/>
              <w:left w:val="single" w:sz="4" w:space="0" w:color="auto"/>
              <w:bottom w:val="single" w:sz="4" w:space="0" w:color="auto"/>
              <w:right w:val="single" w:sz="4" w:space="0" w:color="auto"/>
            </w:tcBorders>
            <w:shd w:val="clear" w:color="auto" w:fill="auto"/>
          </w:tcPr>
          <w:p w:rsidR="00FC4D20" w:rsidRPr="00EB4648" w:rsidRDefault="005D4B8B" w:rsidP="00FC1D77">
            <w:pPr>
              <w:autoSpaceDE w:val="0"/>
              <w:autoSpaceDN w:val="0"/>
              <w:adjustRightInd w:val="0"/>
              <w:spacing w:after="0" w:line="240" w:lineRule="auto"/>
              <w:rPr>
                <w:rFonts w:cs="Calibri"/>
                <w:b/>
              </w:rPr>
            </w:pPr>
            <w:r w:rsidRPr="00EB4648">
              <w:rPr>
                <w:rFonts w:cs="Calibri"/>
                <w:b/>
              </w:rPr>
              <w:t xml:space="preserve">HEARING UPDATE / </w:t>
            </w:r>
            <w:r w:rsidR="00FC4D20" w:rsidRPr="00EB4648">
              <w:rPr>
                <w:rFonts w:cs="Calibri"/>
                <w:b/>
              </w:rPr>
              <w:t>POST HEARING ACTIVITIES</w:t>
            </w:r>
          </w:p>
          <w:p w:rsidR="00B92E52" w:rsidRPr="00EB4648" w:rsidRDefault="005D4B8B" w:rsidP="00B92E52">
            <w:pPr>
              <w:autoSpaceDE w:val="0"/>
              <w:autoSpaceDN w:val="0"/>
              <w:adjustRightInd w:val="0"/>
              <w:spacing w:after="0" w:line="240" w:lineRule="auto"/>
              <w:rPr>
                <w:rFonts w:cs="Calibri"/>
              </w:rPr>
            </w:pPr>
            <w:r w:rsidRPr="00EB4648">
              <w:rPr>
                <w:rFonts w:cs="Calibri"/>
                <w:b/>
              </w:rPr>
              <w:t xml:space="preserve">a) </w:t>
            </w:r>
            <w:r w:rsidR="00B92E52" w:rsidRPr="00EB4648">
              <w:rPr>
                <w:rFonts w:cs="Calibri"/>
                <w:b/>
              </w:rPr>
              <w:t xml:space="preserve">LA/AC/1720 &amp; 1743:  </w:t>
            </w:r>
            <w:r w:rsidR="00A37833" w:rsidRPr="0091048E">
              <w:rPr>
                <w:rFonts w:cs="Calibri"/>
              </w:rPr>
              <w:t>Councillor Willie Young</w:t>
            </w:r>
            <w:r w:rsidR="00A37833">
              <w:rPr>
                <w:rFonts w:cs="Calibri"/>
              </w:rPr>
              <w:t xml:space="preserve"> of Aberdeen City Council</w:t>
            </w:r>
            <w:r w:rsidR="00A37833" w:rsidRPr="0091048E">
              <w:rPr>
                <w:rFonts w:cs="Calibri"/>
              </w:rPr>
              <w:t xml:space="preserve">: </w:t>
            </w:r>
            <w:r w:rsidR="00B92E52" w:rsidRPr="00EB4648">
              <w:rPr>
                <w:rFonts w:cs="Calibri"/>
              </w:rPr>
              <w:t>Members noted the response from the Chief Executive of Aberdeen City Council to the Hearing Panel</w:t>
            </w:r>
            <w:r w:rsidR="00EB4648" w:rsidRPr="00EB4648">
              <w:rPr>
                <w:rFonts w:cs="Calibri"/>
              </w:rPr>
              <w:t>’</w:t>
            </w:r>
            <w:r w:rsidR="00B92E52" w:rsidRPr="00EB4648">
              <w:rPr>
                <w:rFonts w:cs="Calibri"/>
              </w:rPr>
              <w:t>s written decision.</w:t>
            </w:r>
          </w:p>
          <w:p w:rsidR="00B92E52" w:rsidRPr="00EB4648" w:rsidRDefault="00B92E52" w:rsidP="007320EB">
            <w:pPr>
              <w:autoSpaceDE w:val="0"/>
              <w:autoSpaceDN w:val="0"/>
              <w:adjustRightInd w:val="0"/>
              <w:spacing w:after="0" w:line="240" w:lineRule="auto"/>
              <w:rPr>
                <w:rFonts w:cs="Calibri"/>
                <w:b/>
              </w:rPr>
            </w:pPr>
          </w:p>
          <w:p w:rsidR="007320EB" w:rsidRPr="00EB4648" w:rsidRDefault="00B92E52" w:rsidP="007320EB">
            <w:pPr>
              <w:autoSpaceDE w:val="0"/>
              <w:autoSpaceDN w:val="0"/>
              <w:adjustRightInd w:val="0"/>
              <w:spacing w:after="0" w:line="240" w:lineRule="auto"/>
              <w:rPr>
                <w:rFonts w:cs="Calibri"/>
              </w:rPr>
            </w:pPr>
            <w:r w:rsidRPr="00EB4648">
              <w:rPr>
                <w:rFonts w:cs="Calibri"/>
                <w:b/>
              </w:rPr>
              <w:t xml:space="preserve">b) </w:t>
            </w:r>
            <w:r w:rsidR="007320EB" w:rsidRPr="00EB4648">
              <w:rPr>
                <w:rFonts w:cs="Calibri"/>
                <w:b/>
              </w:rPr>
              <w:t>LA/C/1640:</w:t>
            </w:r>
            <w:r w:rsidR="007320EB" w:rsidRPr="00EB4648">
              <w:rPr>
                <w:rFonts w:cs="Calibri"/>
              </w:rPr>
              <w:t xml:space="preserve"> Councillor Archie Drummond of Clackmannanshire Council.</w:t>
            </w:r>
          </w:p>
          <w:p w:rsidR="007320EB" w:rsidRPr="00EB4648" w:rsidRDefault="007320EB" w:rsidP="007320EB">
            <w:pPr>
              <w:autoSpaceDE w:val="0"/>
              <w:autoSpaceDN w:val="0"/>
              <w:adjustRightInd w:val="0"/>
              <w:spacing w:after="0" w:line="240" w:lineRule="auto"/>
              <w:rPr>
                <w:rFonts w:cs="Calibri"/>
              </w:rPr>
            </w:pPr>
            <w:r w:rsidRPr="00EB4648">
              <w:rPr>
                <w:rFonts w:cs="Calibri"/>
              </w:rPr>
              <w:t>The Chair of the Hearing Panel confirmed th</w:t>
            </w:r>
            <w:r w:rsidR="00B92E52" w:rsidRPr="00EB4648">
              <w:rPr>
                <w:rFonts w:cs="Calibri"/>
              </w:rPr>
              <w:t xml:space="preserve">e Hearing has been adjourned and </w:t>
            </w:r>
            <w:r w:rsidR="00EB4648" w:rsidRPr="00EB4648">
              <w:rPr>
                <w:rFonts w:cs="Calibri"/>
              </w:rPr>
              <w:t xml:space="preserve">would </w:t>
            </w:r>
            <w:r w:rsidR="00B92E52" w:rsidRPr="00EB4648">
              <w:rPr>
                <w:rFonts w:cs="Calibri"/>
              </w:rPr>
              <w:t xml:space="preserve">reconvene on </w:t>
            </w:r>
            <w:r w:rsidRPr="00EB4648">
              <w:rPr>
                <w:rFonts w:cs="Calibri"/>
              </w:rPr>
              <w:t>14</w:t>
            </w:r>
            <w:r w:rsidR="00A37833">
              <w:rPr>
                <w:rFonts w:cs="Calibri"/>
              </w:rPr>
              <w:t xml:space="preserve"> and</w:t>
            </w:r>
            <w:r w:rsidR="0091048E">
              <w:rPr>
                <w:rFonts w:cs="Calibri"/>
              </w:rPr>
              <w:t xml:space="preserve"> </w:t>
            </w:r>
            <w:r w:rsidR="00B92E52" w:rsidRPr="00EB4648">
              <w:rPr>
                <w:rFonts w:cs="Calibri"/>
              </w:rPr>
              <w:t xml:space="preserve">15 </w:t>
            </w:r>
            <w:r w:rsidRPr="00EB4648">
              <w:rPr>
                <w:rFonts w:cs="Calibri"/>
              </w:rPr>
              <w:t xml:space="preserve">April 2016. </w:t>
            </w:r>
          </w:p>
          <w:p w:rsidR="005D4B8B" w:rsidRPr="00EB4648" w:rsidRDefault="005D4B8B" w:rsidP="00187D51">
            <w:pPr>
              <w:autoSpaceDE w:val="0"/>
              <w:autoSpaceDN w:val="0"/>
              <w:adjustRightInd w:val="0"/>
              <w:spacing w:after="0" w:line="240" w:lineRule="auto"/>
              <w:rPr>
                <w:rFonts w:cs="Calibri"/>
              </w:rPr>
            </w:pPr>
          </w:p>
          <w:p w:rsidR="00187D51" w:rsidRPr="00EB4648" w:rsidRDefault="00B92E52" w:rsidP="00754F3D">
            <w:pPr>
              <w:autoSpaceDE w:val="0"/>
              <w:autoSpaceDN w:val="0"/>
              <w:adjustRightInd w:val="0"/>
              <w:spacing w:after="0" w:line="240" w:lineRule="auto"/>
              <w:rPr>
                <w:rFonts w:cs="Calibri"/>
              </w:rPr>
            </w:pPr>
            <w:r w:rsidRPr="00EB4648">
              <w:rPr>
                <w:rFonts w:cs="Calibri"/>
                <w:b/>
              </w:rPr>
              <w:t>c</w:t>
            </w:r>
            <w:r w:rsidR="005D4B8B" w:rsidRPr="00EB4648">
              <w:rPr>
                <w:rFonts w:cs="Calibri"/>
                <w:b/>
              </w:rPr>
              <w:t xml:space="preserve">) </w:t>
            </w:r>
            <w:r w:rsidR="00280668" w:rsidRPr="00EB4648">
              <w:rPr>
                <w:rFonts w:cs="Calibri"/>
                <w:b/>
              </w:rPr>
              <w:t>LA/AN/1772:</w:t>
            </w:r>
            <w:r w:rsidR="00280668" w:rsidRPr="00EB4648">
              <w:rPr>
                <w:rFonts w:cs="Calibri"/>
              </w:rPr>
              <w:t xml:space="preserve"> Councillor Colin Brown of Angus Council.  Members note</w:t>
            </w:r>
            <w:r w:rsidR="007320EB" w:rsidRPr="00EB4648">
              <w:rPr>
                <w:rFonts w:cs="Calibri"/>
              </w:rPr>
              <w:t>d th</w:t>
            </w:r>
            <w:r w:rsidRPr="00EB4648">
              <w:rPr>
                <w:rFonts w:cs="Calibri"/>
              </w:rPr>
              <w:t xml:space="preserve">e Hearing concluded on 15 March 2016. </w:t>
            </w:r>
          </w:p>
          <w:p w:rsidR="007320EB" w:rsidRPr="00EB4648" w:rsidRDefault="007320EB" w:rsidP="00754F3D">
            <w:pPr>
              <w:autoSpaceDE w:val="0"/>
              <w:autoSpaceDN w:val="0"/>
              <w:adjustRightInd w:val="0"/>
              <w:spacing w:after="0" w:line="240" w:lineRule="auto"/>
              <w:rPr>
                <w:rFonts w:cs="Calibri"/>
              </w:rPr>
            </w:pPr>
          </w:p>
          <w:p w:rsidR="007320EB" w:rsidRPr="00EB4648" w:rsidRDefault="00B92E52" w:rsidP="00754F3D">
            <w:pPr>
              <w:autoSpaceDE w:val="0"/>
              <w:autoSpaceDN w:val="0"/>
              <w:adjustRightInd w:val="0"/>
              <w:spacing w:after="0" w:line="240" w:lineRule="auto"/>
              <w:rPr>
                <w:rFonts w:cs="Calibri"/>
              </w:rPr>
            </w:pPr>
            <w:r w:rsidRPr="00EB4648">
              <w:rPr>
                <w:rFonts w:cs="Calibri"/>
                <w:b/>
              </w:rPr>
              <w:t>d</w:t>
            </w:r>
            <w:r w:rsidR="007320EB" w:rsidRPr="00EB4648">
              <w:rPr>
                <w:rFonts w:cs="Calibri"/>
                <w:b/>
              </w:rPr>
              <w:t>) NPA/LLT/1781</w:t>
            </w:r>
            <w:r w:rsidR="007320EB" w:rsidRPr="00EB4648">
              <w:rPr>
                <w:rFonts w:cs="Calibri"/>
              </w:rPr>
              <w:t xml:space="preserve">: Mr Owen McKee. </w:t>
            </w:r>
            <w:r w:rsidR="007320EB" w:rsidRPr="00EB4648">
              <w:t xml:space="preserve"> </w:t>
            </w:r>
            <w:r w:rsidR="007320EB" w:rsidRPr="00EB4648">
              <w:rPr>
                <w:rFonts w:cs="Calibri"/>
              </w:rPr>
              <w:t>Members noted that the Hearing was scheduled to take place on 12 April 2016.</w:t>
            </w:r>
          </w:p>
          <w:p w:rsidR="00B92E52" w:rsidRPr="00EB4648" w:rsidRDefault="00B92E52" w:rsidP="00754F3D">
            <w:pPr>
              <w:autoSpaceDE w:val="0"/>
              <w:autoSpaceDN w:val="0"/>
              <w:adjustRightInd w:val="0"/>
              <w:spacing w:after="0" w:line="240" w:lineRule="auto"/>
              <w:rPr>
                <w:rFonts w:cs="Calibri"/>
              </w:rPr>
            </w:pPr>
          </w:p>
          <w:p w:rsidR="00B92E52" w:rsidRPr="00EB4648" w:rsidRDefault="00B92E52" w:rsidP="00754F3D">
            <w:pPr>
              <w:autoSpaceDE w:val="0"/>
              <w:autoSpaceDN w:val="0"/>
              <w:adjustRightInd w:val="0"/>
              <w:spacing w:after="0" w:line="240" w:lineRule="auto"/>
              <w:rPr>
                <w:rFonts w:cs="Calibri"/>
              </w:rPr>
            </w:pPr>
            <w:r w:rsidRPr="00EB4648">
              <w:rPr>
                <w:rFonts w:cs="Calibri"/>
                <w:b/>
              </w:rPr>
              <w:t>e) LA/H/1643:</w:t>
            </w:r>
            <w:r w:rsidRPr="00EB4648">
              <w:rPr>
                <w:rFonts w:cs="Calibri"/>
              </w:rPr>
              <w:t xml:space="preserve"> Councillor Roddy Balfour of Highland Council.  Members noted the Hearing was scheduled to take place on </w:t>
            </w:r>
            <w:r w:rsidR="00EB4648" w:rsidRPr="00EB4648">
              <w:rPr>
                <w:rFonts w:cs="Calibri"/>
              </w:rPr>
              <w:t>12 May 2016.</w:t>
            </w:r>
          </w:p>
          <w:p w:rsidR="00B92E52" w:rsidRPr="00EB4648" w:rsidRDefault="00B92E52" w:rsidP="00754F3D">
            <w:pPr>
              <w:autoSpaceDE w:val="0"/>
              <w:autoSpaceDN w:val="0"/>
              <w:adjustRightInd w:val="0"/>
              <w:spacing w:after="0" w:line="240" w:lineRule="auto"/>
              <w:rPr>
                <w:rFonts w:cs="Calibri"/>
              </w:rPr>
            </w:pPr>
          </w:p>
          <w:p w:rsidR="00B92E52" w:rsidRPr="00EB4648" w:rsidRDefault="00B92E52" w:rsidP="00754F3D">
            <w:pPr>
              <w:autoSpaceDE w:val="0"/>
              <w:autoSpaceDN w:val="0"/>
              <w:adjustRightInd w:val="0"/>
              <w:spacing w:after="0" w:line="240" w:lineRule="auto"/>
              <w:rPr>
                <w:rFonts w:cs="Calibri"/>
              </w:rPr>
            </w:pPr>
            <w:r w:rsidRPr="00EB4648">
              <w:rPr>
                <w:rFonts w:cs="Calibri"/>
                <w:b/>
              </w:rPr>
              <w:t>f) LA/D/1714:</w:t>
            </w:r>
            <w:r w:rsidRPr="00EB4648">
              <w:rPr>
                <w:rFonts w:cs="Calibri"/>
              </w:rPr>
              <w:t xml:space="preserve"> Councillor </w:t>
            </w:r>
            <w:r w:rsidR="00EB4648" w:rsidRPr="00EB4648">
              <w:rPr>
                <w:rFonts w:cs="Calibri"/>
              </w:rPr>
              <w:t xml:space="preserve">Ken Guild </w:t>
            </w:r>
            <w:r w:rsidRPr="00EB4648">
              <w:rPr>
                <w:rFonts w:cs="Calibri"/>
              </w:rPr>
              <w:t>of Dundee City Council.  Members noted the Hearing was now scheduled to take place on the 13</w:t>
            </w:r>
            <w:r w:rsidR="00A37833">
              <w:rPr>
                <w:rFonts w:cs="Calibri"/>
              </w:rPr>
              <w:t xml:space="preserve"> and</w:t>
            </w:r>
            <w:r w:rsidR="0091048E">
              <w:rPr>
                <w:rFonts w:cs="Calibri"/>
              </w:rPr>
              <w:t xml:space="preserve"> </w:t>
            </w:r>
            <w:r w:rsidRPr="00EB4648">
              <w:rPr>
                <w:rFonts w:cs="Calibri"/>
              </w:rPr>
              <w:t>14 June 2016</w:t>
            </w:r>
            <w:r w:rsidR="00A37833">
              <w:rPr>
                <w:rFonts w:cs="Calibri"/>
              </w:rPr>
              <w:t>.</w:t>
            </w:r>
          </w:p>
          <w:p w:rsidR="00754F3D" w:rsidRPr="00EB4648" w:rsidRDefault="00754F3D" w:rsidP="00754F3D">
            <w:pPr>
              <w:autoSpaceDE w:val="0"/>
              <w:autoSpaceDN w:val="0"/>
              <w:adjustRightInd w:val="0"/>
              <w:spacing w:after="0" w:line="240" w:lineRule="auto"/>
              <w:rPr>
                <w:rFonts w:cs="Calibri"/>
              </w:rPr>
            </w:pP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rsidR="00FC4D20" w:rsidRPr="00EB4648" w:rsidRDefault="00FC4D20" w:rsidP="00FC1D77">
            <w:pPr>
              <w:spacing w:after="0" w:line="240" w:lineRule="auto"/>
              <w:rPr>
                <w:rFonts w:cs="Calibri"/>
              </w:rPr>
            </w:pPr>
          </w:p>
        </w:tc>
      </w:tr>
      <w:tr w:rsidR="00FC1D77" w:rsidRPr="000C0AF8"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FC1D77" w:rsidRPr="007320EB" w:rsidRDefault="00FC1D77" w:rsidP="00FC1D77">
            <w:pPr>
              <w:spacing w:after="0" w:line="240" w:lineRule="auto"/>
              <w:rPr>
                <w:rFonts w:cs="Calibri"/>
                <w:b/>
              </w:rPr>
            </w:pPr>
            <w:r w:rsidRPr="007320EB">
              <w:rPr>
                <w:rFonts w:cs="Calibri"/>
                <w:b/>
              </w:rPr>
              <w:t>AOB</w:t>
            </w:r>
          </w:p>
        </w:tc>
      </w:tr>
      <w:tr w:rsidR="00EB4648" w:rsidRPr="00C677CD" w:rsidTr="001D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812" w:type="dxa"/>
            <w:shd w:val="clear" w:color="auto" w:fill="auto"/>
          </w:tcPr>
          <w:p w:rsidR="00EB4648" w:rsidRPr="003476BD" w:rsidRDefault="00EB4648" w:rsidP="003476BD">
            <w:pPr>
              <w:pStyle w:val="ListParagraph"/>
              <w:numPr>
                <w:ilvl w:val="0"/>
                <w:numId w:val="20"/>
              </w:numPr>
              <w:spacing w:after="0" w:line="240" w:lineRule="auto"/>
              <w:rPr>
                <w:rFonts w:cs="Calibri"/>
                <w:b/>
              </w:rPr>
            </w:pPr>
          </w:p>
        </w:tc>
        <w:tc>
          <w:tcPr>
            <w:tcW w:w="7746" w:type="dxa"/>
            <w:gridSpan w:val="3"/>
            <w:shd w:val="clear" w:color="auto" w:fill="auto"/>
          </w:tcPr>
          <w:p w:rsidR="00EB4648" w:rsidRDefault="00EB4648" w:rsidP="00EB4648">
            <w:pPr>
              <w:spacing w:after="0" w:line="240" w:lineRule="auto"/>
              <w:rPr>
                <w:rFonts w:cs="Calibri"/>
                <w:b/>
              </w:rPr>
            </w:pPr>
            <w:r>
              <w:rPr>
                <w:rFonts w:cs="Calibri"/>
                <w:b/>
              </w:rPr>
              <w:t xml:space="preserve">Members - Competency Framework: </w:t>
            </w:r>
          </w:p>
          <w:p w:rsidR="00EB4648" w:rsidRPr="00007F82" w:rsidRDefault="00007F82" w:rsidP="00EB4648">
            <w:pPr>
              <w:spacing w:after="0" w:line="240" w:lineRule="auto"/>
              <w:rPr>
                <w:rFonts w:cs="Calibri"/>
              </w:rPr>
            </w:pPr>
            <w:r>
              <w:rPr>
                <w:rFonts w:cs="Calibri"/>
              </w:rPr>
              <w:t xml:space="preserve">The Convener agreed to provide Members with a </w:t>
            </w:r>
            <w:r w:rsidR="00A37833">
              <w:rPr>
                <w:rFonts w:cs="Calibri"/>
              </w:rPr>
              <w:t xml:space="preserve">Performance Management </w:t>
            </w:r>
            <w:r>
              <w:rPr>
                <w:rFonts w:cs="Calibri"/>
              </w:rPr>
              <w:t xml:space="preserve">template for </w:t>
            </w:r>
            <w:r w:rsidR="000C62B2">
              <w:rPr>
                <w:rFonts w:cs="Calibri"/>
              </w:rPr>
              <w:t>use during th</w:t>
            </w:r>
            <w:r>
              <w:rPr>
                <w:rFonts w:cs="Calibri"/>
              </w:rPr>
              <w:t xml:space="preserve">eir </w:t>
            </w:r>
            <w:r w:rsidR="000C62B2">
              <w:rPr>
                <w:rFonts w:cs="Calibri"/>
              </w:rPr>
              <w:t>annual appraisal.</w:t>
            </w:r>
            <w:r>
              <w:rPr>
                <w:rFonts w:cs="Calibri"/>
              </w:rPr>
              <w:t xml:space="preserve">  </w:t>
            </w:r>
          </w:p>
          <w:p w:rsidR="00007F82" w:rsidRDefault="00007F82" w:rsidP="00EB4648">
            <w:pPr>
              <w:spacing w:after="0" w:line="240" w:lineRule="auto"/>
              <w:rPr>
                <w:rFonts w:cs="Calibri"/>
                <w:b/>
              </w:rPr>
            </w:pPr>
          </w:p>
          <w:p w:rsidR="00EB4648" w:rsidRDefault="00EB4648" w:rsidP="00EB4648">
            <w:pPr>
              <w:spacing w:after="0" w:line="240" w:lineRule="auto"/>
              <w:rPr>
                <w:rFonts w:cs="Calibri"/>
                <w:b/>
              </w:rPr>
            </w:pPr>
            <w:r>
              <w:rPr>
                <w:rFonts w:cs="Calibri"/>
                <w:b/>
              </w:rPr>
              <w:t>Members: Expenses Claims:</w:t>
            </w:r>
          </w:p>
          <w:p w:rsidR="00EB4648" w:rsidRPr="00007F82" w:rsidRDefault="00007F82" w:rsidP="00EB4648">
            <w:pPr>
              <w:spacing w:after="0" w:line="240" w:lineRule="auto"/>
              <w:rPr>
                <w:rFonts w:cs="Calibri"/>
              </w:rPr>
            </w:pPr>
            <w:r>
              <w:rPr>
                <w:rFonts w:cs="Calibri"/>
              </w:rPr>
              <w:t xml:space="preserve">Members noted Travel and Expense claims could be submitted electronically to the Business Manager.  </w:t>
            </w:r>
          </w:p>
          <w:p w:rsidR="00007F82" w:rsidRDefault="00007F82" w:rsidP="00EB4648">
            <w:pPr>
              <w:spacing w:after="0" w:line="240" w:lineRule="auto"/>
              <w:rPr>
                <w:rFonts w:cs="Calibri"/>
                <w:b/>
              </w:rPr>
            </w:pPr>
          </w:p>
          <w:p w:rsidR="00EB4648" w:rsidRDefault="00EB4648" w:rsidP="00EB4648">
            <w:pPr>
              <w:spacing w:after="0" w:line="240" w:lineRule="auto"/>
              <w:rPr>
                <w:rFonts w:cs="Calibri"/>
                <w:b/>
              </w:rPr>
            </w:pPr>
            <w:r>
              <w:rPr>
                <w:rFonts w:cs="Calibri"/>
                <w:b/>
              </w:rPr>
              <w:t>Budget / End of Year Expenditure projections:</w:t>
            </w:r>
          </w:p>
          <w:p w:rsidR="00EB4648" w:rsidRDefault="00EB4648" w:rsidP="00EB4648">
            <w:pPr>
              <w:spacing w:after="0" w:line="240" w:lineRule="auto"/>
              <w:rPr>
                <w:rFonts w:cs="Calibri"/>
              </w:rPr>
            </w:pPr>
            <w:r>
              <w:rPr>
                <w:rFonts w:cs="Calibri"/>
              </w:rPr>
              <w:t xml:space="preserve">Members noted the Standards Commission </w:t>
            </w:r>
            <w:r w:rsidR="0008720C">
              <w:rPr>
                <w:rFonts w:cs="Calibri"/>
              </w:rPr>
              <w:t xml:space="preserve">were not intending to submit </w:t>
            </w:r>
            <w:r>
              <w:rPr>
                <w:rFonts w:cs="Calibri"/>
              </w:rPr>
              <w:t xml:space="preserve">a request to the Scottish Parliament </w:t>
            </w:r>
            <w:r w:rsidR="000C62B2">
              <w:rPr>
                <w:rFonts w:cs="Calibri"/>
              </w:rPr>
              <w:t xml:space="preserve">for access to </w:t>
            </w:r>
            <w:r>
              <w:rPr>
                <w:rFonts w:cs="Calibri"/>
              </w:rPr>
              <w:t xml:space="preserve">contingency funding. </w:t>
            </w:r>
          </w:p>
          <w:p w:rsidR="00EB4648" w:rsidRPr="00EB4648" w:rsidRDefault="00EB4648" w:rsidP="00EB4648">
            <w:pPr>
              <w:spacing w:after="0" w:line="240" w:lineRule="auto"/>
              <w:rPr>
                <w:rFonts w:cs="Calibri"/>
              </w:rPr>
            </w:pPr>
            <w:r>
              <w:rPr>
                <w:rFonts w:cs="Calibri"/>
              </w:rPr>
              <w:t xml:space="preserve"> </w:t>
            </w:r>
          </w:p>
          <w:p w:rsidR="00EB4648" w:rsidRDefault="00EB4648" w:rsidP="00EB4648">
            <w:pPr>
              <w:spacing w:after="0" w:line="240" w:lineRule="auto"/>
              <w:rPr>
                <w:rFonts w:cs="Calibri"/>
                <w:b/>
              </w:rPr>
            </w:pPr>
            <w:r>
              <w:rPr>
                <w:rFonts w:cs="Calibri"/>
                <w:b/>
              </w:rPr>
              <w:t>Contact Information:</w:t>
            </w:r>
          </w:p>
          <w:p w:rsidR="00007F82" w:rsidRDefault="00007F82" w:rsidP="00EB4648">
            <w:pPr>
              <w:spacing w:after="0" w:line="240" w:lineRule="auto"/>
              <w:rPr>
                <w:rFonts w:cs="Calibri"/>
              </w:rPr>
            </w:pPr>
            <w:r>
              <w:rPr>
                <w:rFonts w:cs="Calibri"/>
              </w:rPr>
              <w:t xml:space="preserve">Members agreed the Members / Staff contact sheet be updated and issued to Members. </w:t>
            </w:r>
          </w:p>
          <w:p w:rsidR="003476BD" w:rsidRDefault="003476BD" w:rsidP="00EB4648">
            <w:pPr>
              <w:spacing w:after="0" w:line="240" w:lineRule="auto"/>
              <w:rPr>
                <w:rFonts w:cs="Calibri"/>
              </w:rPr>
            </w:pPr>
          </w:p>
          <w:p w:rsidR="003476BD" w:rsidRPr="003476BD" w:rsidRDefault="003476BD" w:rsidP="00EB4648">
            <w:pPr>
              <w:spacing w:after="0" w:line="240" w:lineRule="auto"/>
              <w:rPr>
                <w:rFonts w:cs="Calibri"/>
                <w:b/>
              </w:rPr>
            </w:pPr>
            <w:r w:rsidRPr="003476BD">
              <w:rPr>
                <w:rFonts w:cs="Calibri"/>
                <w:b/>
              </w:rPr>
              <w:t>Hearings Survey</w:t>
            </w:r>
          </w:p>
          <w:p w:rsidR="00EB4648" w:rsidRPr="00F25734" w:rsidRDefault="00F25734" w:rsidP="00EB4648">
            <w:pPr>
              <w:spacing w:after="0" w:line="240" w:lineRule="auto"/>
              <w:rPr>
                <w:rFonts w:cs="Calibri"/>
                <w:b/>
              </w:rPr>
            </w:pPr>
            <w:r w:rsidRPr="00F25734">
              <w:rPr>
                <w:rFonts w:cs="Calibri"/>
              </w:rPr>
              <w:t>Members noted the</w:t>
            </w:r>
            <w:r w:rsidRPr="00F25734">
              <w:rPr>
                <w:rFonts w:cs="Calibri"/>
                <w:b/>
              </w:rPr>
              <w:t xml:space="preserve"> </w:t>
            </w:r>
            <w:r w:rsidRPr="00F25734">
              <w:rPr>
                <w:rFonts w:cs="Calibri"/>
              </w:rPr>
              <w:t>Executive Tea</w:t>
            </w:r>
            <w:r>
              <w:rPr>
                <w:rFonts w:cs="Calibri"/>
              </w:rPr>
              <w:t xml:space="preserve">m were currently developing a suitable format for the draft </w:t>
            </w:r>
            <w:r w:rsidR="0008720C">
              <w:rPr>
                <w:rFonts w:cs="Calibri"/>
              </w:rPr>
              <w:t xml:space="preserve">Survey </w:t>
            </w:r>
            <w:r>
              <w:rPr>
                <w:rFonts w:cs="Calibri"/>
              </w:rPr>
              <w:t xml:space="preserve">which would thereafter be issued to Mr Dunion for review and </w:t>
            </w:r>
            <w:r>
              <w:rPr>
                <w:rFonts w:cs="Calibri"/>
              </w:rPr>
              <w:lastRenderedPageBreak/>
              <w:t xml:space="preserve">comment. </w:t>
            </w:r>
          </w:p>
          <w:p w:rsidR="00EB4648" w:rsidRPr="007320EB" w:rsidRDefault="00EB4648" w:rsidP="00EB4648">
            <w:pPr>
              <w:spacing w:after="0" w:line="240" w:lineRule="auto"/>
              <w:rPr>
                <w:rFonts w:cs="Calibri"/>
                <w:b/>
              </w:rPr>
            </w:pPr>
          </w:p>
        </w:tc>
        <w:tc>
          <w:tcPr>
            <w:tcW w:w="1184" w:type="dxa"/>
            <w:gridSpan w:val="3"/>
            <w:shd w:val="clear" w:color="auto" w:fill="auto"/>
          </w:tcPr>
          <w:p w:rsidR="00EB4648" w:rsidRDefault="00EB4648" w:rsidP="00141B35">
            <w:pPr>
              <w:spacing w:after="0" w:line="240" w:lineRule="auto"/>
              <w:rPr>
                <w:rFonts w:cs="Calibri"/>
                <w:b/>
              </w:rPr>
            </w:pPr>
          </w:p>
          <w:p w:rsidR="000C62B2" w:rsidRDefault="000C62B2" w:rsidP="00141B35">
            <w:pPr>
              <w:spacing w:after="0" w:line="240" w:lineRule="auto"/>
              <w:rPr>
                <w:rFonts w:cs="Calibri"/>
                <w:b/>
              </w:rPr>
            </w:pPr>
            <w:r>
              <w:rPr>
                <w:rFonts w:cs="Calibri"/>
                <w:b/>
              </w:rPr>
              <w:t>Convener</w:t>
            </w:r>
          </w:p>
          <w:p w:rsidR="00F25734" w:rsidRDefault="00F25734" w:rsidP="00141B35">
            <w:pPr>
              <w:spacing w:after="0" w:line="240" w:lineRule="auto"/>
              <w:rPr>
                <w:rFonts w:cs="Calibri"/>
                <w:b/>
              </w:rPr>
            </w:pPr>
          </w:p>
          <w:p w:rsidR="00F25734" w:rsidRDefault="00F25734" w:rsidP="00141B35">
            <w:pPr>
              <w:spacing w:after="0" w:line="240" w:lineRule="auto"/>
              <w:rPr>
                <w:rFonts w:cs="Calibri"/>
                <w:b/>
              </w:rPr>
            </w:pPr>
          </w:p>
          <w:p w:rsidR="00F25734" w:rsidRDefault="00F25734" w:rsidP="00141B35">
            <w:pPr>
              <w:spacing w:after="0" w:line="240" w:lineRule="auto"/>
              <w:rPr>
                <w:rFonts w:cs="Calibri"/>
                <w:b/>
              </w:rPr>
            </w:pPr>
          </w:p>
          <w:p w:rsidR="00F25734" w:rsidRDefault="00F25734" w:rsidP="00141B35">
            <w:pPr>
              <w:spacing w:after="0" w:line="240" w:lineRule="auto"/>
              <w:rPr>
                <w:rFonts w:cs="Calibri"/>
                <w:b/>
              </w:rPr>
            </w:pPr>
          </w:p>
          <w:p w:rsidR="00F25734" w:rsidRDefault="00F25734" w:rsidP="00141B35">
            <w:pPr>
              <w:spacing w:after="0" w:line="240" w:lineRule="auto"/>
              <w:rPr>
                <w:rFonts w:cs="Calibri"/>
                <w:b/>
              </w:rPr>
            </w:pPr>
          </w:p>
          <w:p w:rsidR="00F25734" w:rsidRDefault="00F25734" w:rsidP="00141B35">
            <w:pPr>
              <w:spacing w:after="0" w:line="240" w:lineRule="auto"/>
              <w:rPr>
                <w:rFonts w:cs="Calibri"/>
                <w:b/>
              </w:rPr>
            </w:pPr>
          </w:p>
          <w:p w:rsidR="00F25734" w:rsidRDefault="00F25734" w:rsidP="00141B35">
            <w:pPr>
              <w:spacing w:after="0" w:line="240" w:lineRule="auto"/>
              <w:rPr>
                <w:rFonts w:cs="Calibri"/>
                <w:b/>
              </w:rPr>
            </w:pPr>
          </w:p>
          <w:p w:rsidR="00F25734" w:rsidRDefault="00F25734" w:rsidP="00141B35">
            <w:pPr>
              <w:spacing w:after="0" w:line="240" w:lineRule="auto"/>
              <w:rPr>
                <w:rFonts w:cs="Calibri"/>
                <w:b/>
              </w:rPr>
            </w:pPr>
          </w:p>
          <w:p w:rsidR="00F25734" w:rsidRDefault="00F25734" w:rsidP="00141B35">
            <w:pPr>
              <w:spacing w:after="0" w:line="240" w:lineRule="auto"/>
              <w:rPr>
                <w:rFonts w:cs="Calibri"/>
                <w:b/>
              </w:rPr>
            </w:pPr>
          </w:p>
          <w:p w:rsidR="00F25734" w:rsidRDefault="00F25734" w:rsidP="00141B35">
            <w:pPr>
              <w:spacing w:after="0" w:line="240" w:lineRule="auto"/>
              <w:rPr>
                <w:rFonts w:cs="Calibri"/>
                <w:b/>
              </w:rPr>
            </w:pPr>
          </w:p>
          <w:p w:rsidR="00F25734" w:rsidRDefault="00F25734" w:rsidP="00141B35">
            <w:pPr>
              <w:spacing w:after="0" w:line="240" w:lineRule="auto"/>
              <w:rPr>
                <w:rFonts w:cs="Calibri"/>
                <w:b/>
              </w:rPr>
            </w:pPr>
          </w:p>
          <w:p w:rsidR="00F25734" w:rsidRDefault="0008720C" w:rsidP="00141B35">
            <w:pPr>
              <w:spacing w:after="0" w:line="240" w:lineRule="auto"/>
              <w:rPr>
                <w:rFonts w:cs="Calibri"/>
                <w:b/>
              </w:rPr>
            </w:pPr>
            <w:r>
              <w:rPr>
                <w:rFonts w:cs="Calibri"/>
                <w:b/>
              </w:rPr>
              <w:t xml:space="preserve">Executive Team </w:t>
            </w:r>
          </w:p>
          <w:p w:rsidR="00F25734" w:rsidRDefault="00F25734" w:rsidP="00141B35">
            <w:pPr>
              <w:spacing w:after="0" w:line="240" w:lineRule="auto"/>
              <w:rPr>
                <w:rFonts w:cs="Calibri"/>
                <w:b/>
              </w:rPr>
            </w:pPr>
          </w:p>
          <w:p w:rsidR="0008720C" w:rsidRDefault="0008720C" w:rsidP="00141B35">
            <w:pPr>
              <w:spacing w:after="0" w:line="240" w:lineRule="auto"/>
              <w:rPr>
                <w:rFonts w:cs="Calibri"/>
                <w:b/>
              </w:rPr>
            </w:pPr>
          </w:p>
          <w:p w:rsidR="00F25734" w:rsidRDefault="00F25734" w:rsidP="00141B35">
            <w:pPr>
              <w:spacing w:after="0" w:line="240" w:lineRule="auto"/>
              <w:rPr>
                <w:rFonts w:cs="Calibri"/>
                <w:b/>
              </w:rPr>
            </w:pPr>
            <w:r>
              <w:rPr>
                <w:rFonts w:cs="Calibri"/>
                <w:b/>
              </w:rPr>
              <w:t xml:space="preserve">Executive Team </w:t>
            </w:r>
          </w:p>
          <w:p w:rsidR="000C62B2" w:rsidRPr="00141B35" w:rsidRDefault="000C62B2" w:rsidP="00141B35">
            <w:pPr>
              <w:spacing w:after="0" w:line="240" w:lineRule="auto"/>
              <w:rPr>
                <w:rFonts w:cs="Calibri"/>
                <w:b/>
              </w:rPr>
            </w:pPr>
          </w:p>
        </w:tc>
      </w:tr>
      <w:tr w:rsidR="00FC1D77" w:rsidRPr="00C677CD" w:rsidTr="001D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812" w:type="dxa"/>
            <w:shd w:val="clear" w:color="auto" w:fill="auto"/>
          </w:tcPr>
          <w:p w:rsidR="00FC1D77" w:rsidRPr="003476BD" w:rsidRDefault="00FC1D77" w:rsidP="003476BD">
            <w:pPr>
              <w:pStyle w:val="ListParagraph"/>
              <w:numPr>
                <w:ilvl w:val="0"/>
                <w:numId w:val="20"/>
              </w:numPr>
              <w:spacing w:after="0" w:line="240" w:lineRule="auto"/>
              <w:rPr>
                <w:rFonts w:cs="Calibri"/>
                <w:b/>
              </w:rPr>
            </w:pPr>
          </w:p>
        </w:tc>
        <w:tc>
          <w:tcPr>
            <w:tcW w:w="7746" w:type="dxa"/>
            <w:gridSpan w:val="3"/>
            <w:shd w:val="clear" w:color="auto" w:fill="auto"/>
          </w:tcPr>
          <w:p w:rsidR="00FC1D77" w:rsidRPr="007320EB" w:rsidRDefault="00FC1D77" w:rsidP="00FC1D77">
            <w:pPr>
              <w:spacing w:after="0" w:line="240" w:lineRule="auto"/>
              <w:rPr>
                <w:rFonts w:cs="Calibri"/>
              </w:rPr>
            </w:pPr>
            <w:r w:rsidRPr="007320EB">
              <w:rPr>
                <w:rFonts w:cs="Calibri"/>
                <w:b/>
              </w:rPr>
              <w:t>2015/16</w:t>
            </w:r>
            <w:r w:rsidR="00141B35" w:rsidRPr="007320EB">
              <w:rPr>
                <w:rFonts w:cs="Calibri"/>
                <w:b/>
              </w:rPr>
              <w:t xml:space="preserve"> &amp; 2016/17 DIARY DATES/</w:t>
            </w:r>
            <w:r w:rsidRPr="007320EB">
              <w:rPr>
                <w:rFonts w:cs="Calibri"/>
                <w:b/>
              </w:rPr>
              <w:t>MEETING</w:t>
            </w:r>
            <w:r w:rsidR="00B313A7" w:rsidRPr="007320EB">
              <w:rPr>
                <w:rFonts w:cs="Calibri"/>
                <w:b/>
              </w:rPr>
              <w:t>S</w:t>
            </w:r>
            <w:r w:rsidR="00141B35" w:rsidRPr="007320EB">
              <w:rPr>
                <w:rFonts w:cs="Calibri"/>
                <w:b/>
              </w:rPr>
              <w:t xml:space="preserve"> </w:t>
            </w:r>
          </w:p>
          <w:p w:rsidR="00382572" w:rsidRPr="007320EB" w:rsidRDefault="009A208C" w:rsidP="00FC1D77">
            <w:pPr>
              <w:spacing w:after="0" w:line="240" w:lineRule="auto"/>
              <w:rPr>
                <w:rFonts w:cs="Calibri"/>
              </w:rPr>
            </w:pPr>
            <w:r w:rsidRPr="007320EB">
              <w:rPr>
                <w:rFonts w:cs="Calibri"/>
              </w:rPr>
              <w:t xml:space="preserve">Members </w:t>
            </w:r>
            <w:r w:rsidR="00B313A7" w:rsidRPr="007320EB">
              <w:rPr>
                <w:rFonts w:cs="Calibri"/>
              </w:rPr>
              <w:t>reviewed t</w:t>
            </w:r>
            <w:r w:rsidRPr="007320EB">
              <w:rPr>
                <w:rFonts w:cs="Calibri"/>
              </w:rPr>
              <w:t xml:space="preserve">he </w:t>
            </w:r>
            <w:r w:rsidR="00B313A7" w:rsidRPr="007320EB">
              <w:rPr>
                <w:rFonts w:cs="Calibri"/>
              </w:rPr>
              <w:t xml:space="preserve">schedule.  </w:t>
            </w:r>
          </w:p>
          <w:p w:rsidR="00C94E0D" w:rsidRPr="007320EB" w:rsidRDefault="00C94E0D" w:rsidP="00FC1D77">
            <w:pPr>
              <w:spacing w:after="0" w:line="240" w:lineRule="auto"/>
              <w:rPr>
                <w:rFonts w:cs="Calibri"/>
              </w:rPr>
            </w:pPr>
          </w:p>
          <w:p w:rsidR="00FC1D77" w:rsidRPr="007320EB" w:rsidRDefault="00FC1D77" w:rsidP="00FC1D77">
            <w:pPr>
              <w:spacing w:after="0" w:line="240" w:lineRule="auto"/>
              <w:rPr>
                <w:rFonts w:cs="Calibri"/>
                <w:b/>
              </w:rPr>
            </w:pPr>
            <w:r w:rsidRPr="007320EB">
              <w:rPr>
                <w:rFonts w:cs="Calibri"/>
                <w:b/>
              </w:rPr>
              <w:t>DATE OF NEXT MEETING</w:t>
            </w:r>
          </w:p>
          <w:p w:rsidR="00FC1D77" w:rsidRPr="007320EB" w:rsidRDefault="00FC1D77" w:rsidP="00280668">
            <w:pPr>
              <w:spacing w:after="0" w:line="240" w:lineRule="auto"/>
              <w:rPr>
                <w:rFonts w:cs="Calibri"/>
              </w:rPr>
            </w:pPr>
            <w:r w:rsidRPr="007320EB">
              <w:rPr>
                <w:rFonts w:cs="Calibri"/>
              </w:rPr>
              <w:t>The Standards Commission w</w:t>
            </w:r>
            <w:r w:rsidR="009641A6" w:rsidRPr="007320EB">
              <w:rPr>
                <w:rFonts w:cs="Calibri"/>
              </w:rPr>
              <w:t>ill m</w:t>
            </w:r>
            <w:r w:rsidRPr="007320EB">
              <w:rPr>
                <w:rFonts w:cs="Calibri"/>
              </w:rPr>
              <w:t xml:space="preserve">eet on </w:t>
            </w:r>
            <w:r w:rsidR="0008720C">
              <w:rPr>
                <w:rFonts w:cs="Calibri"/>
              </w:rPr>
              <w:t xml:space="preserve">Monday 25 April </w:t>
            </w:r>
            <w:r w:rsidR="008F5F56" w:rsidRPr="007320EB">
              <w:rPr>
                <w:rFonts w:cs="Calibri"/>
              </w:rPr>
              <w:t>2016</w:t>
            </w:r>
            <w:r w:rsidR="00C94E0D" w:rsidRPr="007320EB">
              <w:rPr>
                <w:rFonts w:cs="Calibri"/>
              </w:rPr>
              <w:t>.</w:t>
            </w:r>
          </w:p>
          <w:p w:rsidR="00240383" w:rsidRPr="007320EB" w:rsidRDefault="00240383" w:rsidP="00280668">
            <w:pPr>
              <w:spacing w:after="0" w:line="240" w:lineRule="auto"/>
              <w:rPr>
                <w:rFonts w:cs="Calibri"/>
              </w:rPr>
            </w:pPr>
          </w:p>
        </w:tc>
        <w:tc>
          <w:tcPr>
            <w:tcW w:w="1184" w:type="dxa"/>
            <w:gridSpan w:val="3"/>
            <w:shd w:val="clear" w:color="auto" w:fill="auto"/>
          </w:tcPr>
          <w:p w:rsidR="00C94E0D" w:rsidRPr="00141B35" w:rsidRDefault="00C94E0D" w:rsidP="00141B35">
            <w:pPr>
              <w:spacing w:after="0" w:line="240" w:lineRule="auto"/>
              <w:rPr>
                <w:rFonts w:cs="Calibri"/>
                <w:b/>
              </w:rPr>
            </w:pPr>
          </w:p>
        </w:tc>
      </w:tr>
    </w:tbl>
    <w:p w:rsidR="00FC1D77" w:rsidRDefault="00FC1D77" w:rsidP="00FC1D77"/>
    <w:p w:rsidR="0052545A" w:rsidRPr="00FC1D77" w:rsidRDefault="0052545A" w:rsidP="00FC1D77"/>
    <w:sectPr w:rsidR="0052545A" w:rsidRPr="00FC1D77" w:rsidSect="00B21E8F">
      <w:headerReference w:type="first" r:id="rId9"/>
      <w:type w:val="continuous"/>
      <w:pgSz w:w="11906" w:h="16838"/>
      <w:pgMar w:top="851" w:right="707" w:bottom="284" w:left="720" w:header="1"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88" w:rsidRDefault="00466188" w:rsidP="0052545A">
      <w:pPr>
        <w:spacing w:after="0" w:line="240" w:lineRule="auto"/>
      </w:pPr>
      <w:r>
        <w:separator/>
      </w:r>
    </w:p>
  </w:endnote>
  <w:endnote w:type="continuationSeparator" w:id="0">
    <w:p w:rsidR="00466188" w:rsidRDefault="00466188"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88" w:rsidRDefault="00466188" w:rsidP="0052545A">
      <w:pPr>
        <w:spacing w:after="0" w:line="240" w:lineRule="auto"/>
      </w:pPr>
      <w:r>
        <w:separator/>
      </w:r>
    </w:p>
  </w:footnote>
  <w:footnote w:type="continuationSeparator" w:id="0">
    <w:p w:rsidR="00466188" w:rsidRDefault="00466188"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29" w:rsidRDefault="00DD5B18" w:rsidP="004A28A9">
    <w:pPr>
      <w:pStyle w:val="Header"/>
      <w:jc w:val="right"/>
    </w:pPr>
    <w:r>
      <w:rPr>
        <w:noProof/>
        <w:lang w:eastAsia="en-GB"/>
      </w:rPr>
      <w:drawing>
        <wp:anchor distT="0" distB="12192" distL="132588" distR="134620" simplePos="0" relativeHeight="251656704" behindDoc="1" locked="0" layoutInCell="1" allowOverlap="1" wp14:anchorId="4C4971A6" wp14:editId="3899BCF4">
          <wp:simplePos x="0" y="0"/>
          <wp:positionH relativeFrom="column">
            <wp:posOffset>6217793</wp:posOffset>
          </wp:positionH>
          <wp:positionV relativeFrom="paragraph">
            <wp:posOffset>-635</wp:posOffset>
          </wp:positionV>
          <wp:extent cx="802640" cy="10697845"/>
          <wp:effectExtent l="38100" t="0" r="54610" b="8255"/>
          <wp:wrapNone/>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61"/>
      <w:gridCol w:w="5245"/>
    </w:tblGrid>
    <w:tr w:rsidR="008B7029" w:rsidRPr="00C677CD" w:rsidTr="00C677CD">
      <w:tc>
        <w:tcPr>
          <w:tcW w:w="4361" w:type="dxa"/>
          <w:shd w:val="clear" w:color="auto" w:fill="auto"/>
          <w:hideMark/>
        </w:tcPr>
        <w:p w:rsidR="008B7029" w:rsidRPr="00C677CD" w:rsidRDefault="001E745D">
          <w:pPr>
            <w:pStyle w:val="Header"/>
          </w:pPr>
          <w:r>
            <w:rPr>
              <w:noProof/>
              <w:lang w:eastAsia="en-GB"/>
            </w:rPr>
            <w:drawing>
              <wp:inline distT="0" distB="0" distL="0" distR="0" wp14:anchorId="7CF2B9B3" wp14:editId="06CAF8CC">
                <wp:extent cx="2606040" cy="112385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5" w:type="dxa"/>
          <w:shd w:val="clear" w:color="auto" w:fill="auto"/>
        </w:tcPr>
        <w:p w:rsidR="008B7029" w:rsidRPr="00C677CD" w:rsidRDefault="008B7029">
          <w:pPr>
            <w:pStyle w:val="Header"/>
            <w:rPr>
              <w:b/>
              <w:sz w:val="44"/>
            </w:rPr>
          </w:pPr>
        </w:p>
        <w:p w:rsidR="008B7029" w:rsidRPr="00C677CD" w:rsidRDefault="008B7029" w:rsidP="009472A3">
          <w:pPr>
            <w:pStyle w:val="Header"/>
            <w:jc w:val="right"/>
          </w:pPr>
          <w:r w:rsidRPr="00C677CD">
            <w:rPr>
              <w:b/>
              <w:sz w:val="44"/>
            </w:rPr>
            <w:t>SCS MEETING</w:t>
          </w:r>
        </w:p>
      </w:tc>
    </w:tr>
  </w:tbl>
  <w:p w:rsidR="008B7029" w:rsidRDefault="008B7029" w:rsidP="00197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C149AF"/>
    <w:multiLevelType w:val="hybridMultilevel"/>
    <w:tmpl w:val="EFE0F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020C5E"/>
    <w:multiLevelType w:val="hybridMultilevel"/>
    <w:tmpl w:val="418E4006"/>
    <w:lvl w:ilvl="0" w:tplc="4686E6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1230B"/>
    <w:multiLevelType w:val="multilevel"/>
    <w:tmpl w:val="385EF712"/>
    <w:lvl w:ilvl="0">
      <w:start w:val="4"/>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DCE456A"/>
    <w:multiLevelType w:val="hybridMultilevel"/>
    <w:tmpl w:val="8630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00292"/>
    <w:multiLevelType w:val="hybridMultilevel"/>
    <w:tmpl w:val="0C3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2CD00F7"/>
    <w:multiLevelType w:val="hybridMultilevel"/>
    <w:tmpl w:val="5C686E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52E30"/>
    <w:multiLevelType w:val="hybridMultilevel"/>
    <w:tmpl w:val="358A4016"/>
    <w:lvl w:ilvl="0" w:tplc="2780E2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1D684906"/>
    <w:multiLevelType w:val="hybridMultilevel"/>
    <w:tmpl w:val="E2F0A652"/>
    <w:lvl w:ilvl="0" w:tplc="995261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9F0DED"/>
    <w:multiLevelType w:val="hybridMultilevel"/>
    <w:tmpl w:val="48A43FFA"/>
    <w:lvl w:ilvl="0" w:tplc="4C5E43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702949"/>
    <w:multiLevelType w:val="hybridMultilevel"/>
    <w:tmpl w:val="FEDC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050360"/>
    <w:multiLevelType w:val="hybridMultilevel"/>
    <w:tmpl w:val="33ACBF70"/>
    <w:lvl w:ilvl="0" w:tplc="D56E77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2D1919"/>
    <w:multiLevelType w:val="hybridMultilevel"/>
    <w:tmpl w:val="365E2AB8"/>
    <w:lvl w:ilvl="0" w:tplc="551C85A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1A6A2C"/>
    <w:multiLevelType w:val="hybridMultilevel"/>
    <w:tmpl w:val="C31E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F6869"/>
    <w:multiLevelType w:val="hybridMultilevel"/>
    <w:tmpl w:val="3202CEA2"/>
    <w:lvl w:ilvl="0" w:tplc="2780E2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A507A4"/>
    <w:multiLevelType w:val="hybridMultilevel"/>
    <w:tmpl w:val="DF848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B25D4E"/>
    <w:multiLevelType w:val="hybridMultilevel"/>
    <w:tmpl w:val="820A30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350F2BF8"/>
    <w:multiLevelType w:val="hybridMultilevel"/>
    <w:tmpl w:val="21A2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B4F7E9B"/>
    <w:multiLevelType w:val="hybridMultilevel"/>
    <w:tmpl w:val="5EA8A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E90715"/>
    <w:multiLevelType w:val="hybridMultilevel"/>
    <w:tmpl w:val="E116A7E4"/>
    <w:lvl w:ilvl="0" w:tplc="E3E67C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8C66EA"/>
    <w:multiLevelType w:val="hybridMultilevel"/>
    <w:tmpl w:val="F910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F152B4"/>
    <w:multiLevelType w:val="hybridMultilevel"/>
    <w:tmpl w:val="611AB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506168"/>
    <w:multiLevelType w:val="hybridMultilevel"/>
    <w:tmpl w:val="98F2189E"/>
    <w:lvl w:ilvl="0" w:tplc="CB8672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A308FF"/>
    <w:multiLevelType w:val="hybridMultilevel"/>
    <w:tmpl w:val="9B90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FD5E4A"/>
    <w:multiLevelType w:val="hybridMultilevel"/>
    <w:tmpl w:val="FC70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D5448F7"/>
    <w:multiLevelType w:val="hybridMultilevel"/>
    <w:tmpl w:val="D996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9F0021"/>
    <w:multiLevelType w:val="hybridMultilevel"/>
    <w:tmpl w:val="3BFC99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367515"/>
    <w:multiLevelType w:val="multilevel"/>
    <w:tmpl w:val="4C84BC8C"/>
    <w:lvl w:ilvl="0">
      <w:start w:val="7"/>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1242643"/>
    <w:multiLevelType w:val="hybridMultilevel"/>
    <w:tmpl w:val="29144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E5090A"/>
    <w:multiLevelType w:val="hybridMultilevel"/>
    <w:tmpl w:val="0B24AB12"/>
    <w:lvl w:ilvl="0" w:tplc="607256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3535DAD"/>
    <w:multiLevelType w:val="hybridMultilevel"/>
    <w:tmpl w:val="0A56F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5C2670"/>
    <w:multiLevelType w:val="hybridMultilevel"/>
    <w:tmpl w:val="A9A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9D31A4"/>
    <w:multiLevelType w:val="hybridMultilevel"/>
    <w:tmpl w:val="220C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DF04AD"/>
    <w:multiLevelType w:val="hybridMultilevel"/>
    <w:tmpl w:val="3140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C07FC8"/>
    <w:multiLevelType w:val="hybridMultilevel"/>
    <w:tmpl w:val="DFD2055C"/>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1">
    <w:nsid w:val="68F679D4"/>
    <w:multiLevelType w:val="hybridMultilevel"/>
    <w:tmpl w:val="3758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8B3542"/>
    <w:multiLevelType w:val="hybridMultilevel"/>
    <w:tmpl w:val="B6767082"/>
    <w:lvl w:ilvl="0" w:tplc="2CC869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AD3DA0"/>
    <w:multiLevelType w:val="hybridMultilevel"/>
    <w:tmpl w:val="C1905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AB6912"/>
    <w:multiLevelType w:val="hybridMultilevel"/>
    <w:tmpl w:val="B97A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E018D5"/>
    <w:multiLevelType w:val="hybridMultilevel"/>
    <w:tmpl w:val="699E7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272451"/>
    <w:multiLevelType w:val="hybridMultilevel"/>
    <w:tmpl w:val="DFFE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0D2A73"/>
    <w:multiLevelType w:val="hybridMultilevel"/>
    <w:tmpl w:val="844A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D1469C"/>
    <w:multiLevelType w:val="hybridMultilevel"/>
    <w:tmpl w:val="981CCEE4"/>
    <w:lvl w:ilvl="0" w:tplc="133667F4">
      <w:start w:val="1"/>
      <w:numFmt w:val="lowerLetter"/>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num w:numId="1">
    <w:abstractNumId w:val="10"/>
  </w:num>
  <w:num w:numId="2">
    <w:abstractNumId w:val="5"/>
  </w:num>
  <w:num w:numId="3">
    <w:abstractNumId w:val="24"/>
  </w:num>
  <w:num w:numId="4">
    <w:abstractNumId w:val="0"/>
  </w:num>
  <w:num w:numId="5">
    <w:abstractNumId w:val="7"/>
  </w:num>
  <w:num w:numId="6">
    <w:abstractNumId w:val="27"/>
  </w:num>
  <w:num w:numId="7">
    <w:abstractNumId w:val="45"/>
  </w:num>
  <w:num w:numId="8">
    <w:abstractNumId w:val="14"/>
  </w:num>
  <w:num w:numId="9">
    <w:abstractNumId w:val="20"/>
  </w:num>
  <w:num w:numId="10">
    <w:abstractNumId w:val="12"/>
  </w:num>
  <w:num w:numId="11">
    <w:abstractNumId w:val="39"/>
  </w:num>
  <w:num w:numId="12">
    <w:abstractNumId w:val="8"/>
  </w:num>
  <w:num w:numId="13">
    <w:abstractNumId w:val="32"/>
  </w:num>
  <w:num w:numId="14">
    <w:abstractNumId w:val="38"/>
  </w:num>
  <w:num w:numId="15">
    <w:abstractNumId w:val="28"/>
  </w:num>
  <w:num w:numId="16">
    <w:abstractNumId w:val="16"/>
  </w:num>
  <w:num w:numId="17">
    <w:abstractNumId w:val="22"/>
  </w:num>
  <w:num w:numId="18">
    <w:abstractNumId w:val="33"/>
  </w:num>
  <w:num w:numId="19">
    <w:abstractNumId w:val="44"/>
  </w:num>
  <w:num w:numId="20">
    <w:abstractNumId w:val="11"/>
  </w:num>
  <w:num w:numId="21">
    <w:abstractNumId w:val="43"/>
  </w:num>
  <w:num w:numId="22">
    <w:abstractNumId w:val="25"/>
  </w:num>
  <w:num w:numId="23">
    <w:abstractNumId w:val="2"/>
  </w:num>
  <w:num w:numId="24">
    <w:abstractNumId w:val="1"/>
  </w:num>
  <w:num w:numId="25">
    <w:abstractNumId w:val="30"/>
  </w:num>
  <w:num w:numId="26">
    <w:abstractNumId w:val="26"/>
  </w:num>
  <w:num w:numId="27">
    <w:abstractNumId w:val="40"/>
  </w:num>
  <w:num w:numId="28">
    <w:abstractNumId w:val="15"/>
  </w:num>
  <w:num w:numId="29">
    <w:abstractNumId w:val="18"/>
  </w:num>
  <w:num w:numId="30">
    <w:abstractNumId w:val="29"/>
  </w:num>
  <w:num w:numId="31">
    <w:abstractNumId w:val="47"/>
  </w:num>
  <w:num w:numId="32">
    <w:abstractNumId w:val="42"/>
  </w:num>
  <w:num w:numId="33">
    <w:abstractNumId w:val="48"/>
  </w:num>
  <w:num w:numId="34">
    <w:abstractNumId w:val="23"/>
  </w:num>
  <w:num w:numId="35">
    <w:abstractNumId w:val="34"/>
  </w:num>
  <w:num w:numId="36">
    <w:abstractNumId w:val="6"/>
  </w:num>
  <w:num w:numId="37">
    <w:abstractNumId w:val="21"/>
  </w:num>
  <w:num w:numId="38">
    <w:abstractNumId w:val="41"/>
  </w:num>
  <w:num w:numId="39">
    <w:abstractNumId w:val="13"/>
  </w:num>
  <w:num w:numId="40">
    <w:abstractNumId w:val="4"/>
  </w:num>
  <w:num w:numId="41">
    <w:abstractNumId w:val="3"/>
  </w:num>
  <w:num w:numId="42">
    <w:abstractNumId w:val="31"/>
  </w:num>
  <w:num w:numId="43">
    <w:abstractNumId w:val="46"/>
  </w:num>
  <w:num w:numId="44">
    <w:abstractNumId w:val="36"/>
  </w:num>
  <w:num w:numId="45">
    <w:abstractNumId w:val="37"/>
  </w:num>
  <w:num w:numId="46">
    <w:abstractNumId w:val="17"/>
  </w:num>
  <w:num w:numId="47">
    <w:abstractNumId w:val="35"/>
  </w:num>
  <w:num w:numId="48">
    <w:abstractNumId w:val="1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7F82"/>
    <w:rsid w:val="00011073"/>
    <w:rsid w:val="000138B3"/>
    <w:rsid w:val="00015C4E"/>
    <w:rsid w:val="00016327"/>
    <w:rsid w:val="00020708"/>
    <w:rsid w:val="00020F14"/>
    <w:rsid w:val="00024905"/>
    <w:rsid w:val="00024C1B"/>
    <w:rsid w:val="0002594D"/>
    <w:rsid w:val="00035552"/>
    <w:rsid w:val="00041C70"/>
    <w:rsid w:val="00053118"/>
    <w:rsid w:val="000540C4"/>
    <w:rsid w:val="000605EC"/>
    <w:rsid w:val="00061CB9"/>
    <w:rsid w:val="00063627"/>
    <w:rsid w:val="0006378E"/>
    <w:rsid w:val="000643B0"/>
    <w:rsid w:val="00064931"/>
    <w:rsid w:val="00071237"/>
    <w:rsid w:val="00074E47"/>
    <w:rsid w:val="0007567E"/>
    <w:rsid w:val="00075964"/>
    <w:rsid w:val="00076CFD"/>
    <w:rsid w:val="00077290"/>
    <w:rsid w:val="0008054D"/>
    <w:rsid w:val="00080F06"/>
    <w:rsid w:val="0008720C"/>
    <w:rsid w:val="00091577"/>
    <w:rsid w:val="000A0139"/>
    <w:rsid w:val="000A4B0E"/>
    <w:rsid w:val="000A5C10"/>
    <w:rsid w:val="000A5FAF"/>
    <w:rsid w:val="000A7700"/>
    <w:rsid w:val="000B03D4"/>
    <w:rsid w:val="000B62BB"/>
    <w:rsid w:val="000C0AF8"/>
    <w:rsid w:val="000C17CB"/>
    <w:rsid w:val="000C4314"/>
    <w:rsid w:val="000C62B2"/>
    <w:rsid w:val="000C7555"/>
    <w:rsid w:val="000D5550"/>
    <w:rsid w:val="000E1906"/>
    <w:rsid w:val="000E39FD"/>
    <w:rsid w:val="000E47EE"/>
    <w:rsid w:val="000E4DD8"/>
    <w:rsid w:val="000F0751"/>
    <w:rsid w:val="000F0E53"/>
    <w:rsid w:val="000F2022"/>
    <w:rsid w:val="000F32FB"/>
    <w:rsid w:val="000F3F1B"/>
    <w:rsid w:val="000F762D"/>
    <w:rsid w:val="00100750"/>
    <w:rsid w:val="00100D41"/>
    <w:rsid w:val="00107CC3"/>
    <w:rsid w:val="0011092C"/>
    <w:rsid w:val="001121AF"/>
    <w:rsid w:val="001124F3"/>
    <w:rsid w:val="00112576"/>
    <w:rsid w:val="0012175A"/>
    <w:rsid w:val="00124CFC"/>
    <w:rsid w:val="00124FB5"/>
    <w:rsid w:val="00125131"/>
    <w:rsid w:val="00127A3E"/>
    <w:rsid w:val="00127D56"/>
    <w:rsid w:val="00130429"/>
    <w:rsid w:val="00132E57"/>
    <w:rsid w:val="00133DFB"/>
    <w:rsid w:val="0013428D"/>
    <w:rsid w:val="00136947"/>
    <w:rsid w:val="00141B35"/>
    <w:rsid w:val="001432CF"/>
    <w:rsid w:val="001503CC"/>
    <w:rsid w:val="00155B04"/>
    <w:rsid w:val="00155F92"/>
    <w:rsid w:val="00157954"/>
    <w:rsid w:val="00161461"/>
    <w:rsid w:val="00161473"/>
    <w:rsid w:val="001651ED"/>
    <w:rsid w:val="001671A4"/>
    <w:rsid w:val="0017092F"/>
    <w:rsid w:val="00171AFC"/>
    <w:rsid w:val="00175181"/>
    <w:rsid w:val="00175C56"/>
    <w:rsid w:val="001773E6"/>
    <w:rsid w:val="001812C4"/>
    <w:rsid w:val="001825F3"/>
    <w:rsid w:val="00186863"/>
    <w:rsid w:val="001876BA"/>
    <w:rsid w:val="00187D51"/>
    <w:rsid w:val="00195102"/>
    <w:rsid w:val="00197D4F"/>
    <w:rsid w:val="001A0DEA"/>
    <w:rsid w:val="001A361B"/>
    <w:rsid w:val="001A6446"/>
    <w:rsid w:val="001B5E38"/>
    <w:rsid w:val="001B6027"/>
    <w:rsid w:val="001C0532"/>
    <w:rsid w:val="001C2D38"/>
    <w:rsid w:val="001C3D13"/>
    <w:rsid w:val="001C6254"/>
    <w:rsid w:val="001C73DB"/>
    <w:rsid w:val="001D168B"/>
    <w:rsid w:val="001D1843"/>
    <w:rsid w:val="001D1B15"/>
    <w:rsid w:val="001D3B97"/>
    <w:rsid w:val="001D755B"/>
    <w:rsid w:val="001E0998"/>
    <w:rsid w:val="001E1D46"/>
    <w:rsid w:val="001E731E"/>
    <w:rsid w:val="001E745D"/>
    <w:rsid w:val="001F2BAE"/>
    <w:rsid w:val="001F5DB3"/>
    <w:rsid w:val="001F69CA"/>
    <w:rsid w:val="00207738"/>
    <w:rsid w:val="00207F0E"/>
    <w:rsid w:val="002129D6"/>
    <w:rsid w:val="00212D55"/>
    <w:rsid w:val="00213CF4"/>
    <w:rsid w:val="00214F82"/>
    <w:rsid w:val="002207CF"/>
    <w:rsid w:val="00220915"/>
    <w:rsid w:val="00225F73"/>
    <w:rsid w:val="0023558F"/>
    <w:rsid w:val="002372D0"/>
    <w:rsid w:val="00237AA2"/>
    <w:rsid w:val="00240383"/>
    <w:rsid w:val="002435ED"/>
    <w:rsid w:val="00244C56"/>
    <w:rsid w:val="00245AC4"/>
    <w:rsid w:val="00251715"/>
    <w:rsid w:val="002524BD"/>
    <w:rsid w:val="00252D24"/>
    <w:rsid w:val="002554C7"/>
    <w:rsid w:val="00260AB6"/>
    <w:rsid w:val="00262A76"/>
    <w:rsid w:val="00265A0A"/>
    <w:rsid w:val="0026669E"/>
    <w:rsid w:val="002713FD"/>
    <w:rsid w:val="00271E67"/>
    <w:rsid w:val="002766CE"/>
    <w:rsid w:val="00280668"/>
    <w:rsid w:val="0028375C"/>
    <w:rsid w:val="00290447"/>
    <w:rsid w:val="0029176C"/>
    <w:rsid w:val="0029186C"/>
    <w:rsid w:val="00291E9C"/>
    <w:rsid w:val="00292EEC"/>
    <w:rsid w:val="00293EC6"/>
    <w:rsid w:val="002946F5"/>
    <w:rsid w:val="00294A5B"/>
    <w:rsid w:val="00297076"/>
    <w:rsid w:val="002A13C1"/>
    <w:rsid w:val="002A2CC1"/>
    <w:rsid w:val="002A362F"/>
    <w:rsid w:val="002A3A5D"/>
    <w:rsid w:val="002B2D66"/>
    <w:rsid w:val="002B701D"/>
    <w:rsid w:val="002B745F"/>
    <w:rsid w:val="002B74C6"/>
    <w:rsid w:val="002C0883"/>
    <w:rsid w:val="002C63FF"/>
    <w:rsid w:val="002C656B"/>
    <w:rsid w:val="002D0141"/>
    <w:rsid w:val="002D11E9"/>
    <w:rsid w:val="002D3E45"/>
    <w:rsid w:val="002D56F7"/>
    <w:rsid w:val="002D5AE6"/>
    <w:rsid w:val="002D63C1"/>
    <w:rsid w:val="002E1160"/>
    <w:rsid w:val="002E46C8"/>
    <w:rsid w:val="002F001B"/>
    <w:rsid w:val="002F41E2"/>
    <w:rsid w:val="002F4497"/>
    <w:rsid w:val="002F576C"/>
    <w:rsid w:val="002F635E"/>
    <w:rsid w:val="002F6820"/>
    <w:rsid w:val="00304B4F"/>
    <w:rsid w:val="00304F6A"/>
    <w:rsid w:val="0030658D"/>
    <w:rsid w:val="00310A4D"/>
    <w:rsid w:val="0031140E"/>
    <w:rsid w:val="0031280A"/>
    <w:rsid w:val="00312D47"/>
    <w:rsid w:val="00313136"/>
    <w:rsid w:val="003138BD"/>
    <w:rsid w:val="00315CE5"/>
    <w:rsid w:val="003166C9"/>
    <w:rsid w:val="0031771A"/>
    <w:rsid w:val="0032157B"/>
    <w:rsid w:val="00325237"/>
    <w:rsid w:val="0033013F"/>
    <w:rsid w:val="00334FF1"/>
    <w:rsid w:val="00335A82"/>
    <w:rsid w:val="00341C78"/>
    <w:rsid w:val="00343010"/>
    <w:rsid w:val="003476BD"/>
    <w:rsid w:val="00350B32"/>
    <w:rsid w:val="0035119D"/>
    <w:rsid w:val="003554E2"/>
    <w:rsid w:val="00355E3E"/>
    <w:rsid w:val="0035731D"/>
    <w:rsid w:val="00357F7D"/>
    <w:rsid w:val="00360837"/>
    <w:rsid w:val="00362595"/>
    <w:rsid w:val="00362B4B"/>
    <w:rsid w:val="00363417"/>
    <w:rsid w:val="00364310"/>
    <w:rsid w:val="00364F0F"/>
    <w:rsid w:val="00380523"/>
    <w:rsid w:val="003816D2"/>
    <w:rsid w:val="00382527"/>
    <w:rsid w:val="00382572"/>
    <w:rsid w:val="00383D67"/>
    <w:rsid w:val="00385E50"/>
    <w:rsid w:val="00387535"/>
    <w:rsid w:val="00387B51"/>
    <w:rsid w:val="00390F98"/>
    <w:rsid w:val="00393366"/>
    <w:rsid w:val="00394594"/>
    <w:rsid w:val="003947C2"/>
    <w:rsid w:val="00397CE7"/>
    <w:rsid w:val="003A0BA6"/>
    <w:rsid w:val="003A5D40"/>
    <w:rsid w:val="003A6062"/>
    <w:rsid w:val="003A64D0"/>
    <w:rsid w:val="003B13A9"/>
    <w:rsid w:val="003B2EFC"/>
    <w:rsid w:val="003B3C2C"/>
    <w:rsid w:val="003C0ABC"/>
    <w:rsid w:val="003C0F72"/>
    <w:rsid w:val="003C3FA6"/>
    <w:rsid w:val="003C58CB"/>
    <w:rsid w:val="003C65EA"/>
    <w:rsid w:val="003C7BF8"/>
    <w:rsid w:val="003D120D"/>
    <w:rsid w:val="003D4E8D"/>
    <w:rsid w:val="003E0D4D"/>
    <w:rsid w:val="003E12BD"/>
    <w:rsid w:val="003E2ACC"/>
    <w:rsid w:val="003F00A6"/>
    <w:rsid w:val="003F28D8"/>
    <w:rsid w:val="003F3728"/>
    <w:rsid w:val="003F37D9"/>
    <w:rsid w:val="003F389F"/>
    <w:rsid w:val="003F5567"/>
    <w:rsid w:val="003F6075"/>
    <w:rsid w:val="003F672F"/>
    <w:rsid w:val="003F76C3"/>
    <w:rsid w:val="0040044A"/>
    <w:rsid w:val="0040092E"/>
    <w:rsid w:val="004014A2"/>
    <w:rsid w:val="0040220C"/>
    <w:rsid w:val="00403270"/>
    <w:rsid w:val="00403381"/>
    <w:rsid w:val="00407979"/>
    <w:rsid w:val="00407E1B"/>
    <w:rsid w:val="004142D0"/>
    <w:rsid w:val="00414540"/>
    <w:rsid w:val="00417650"/>
    <w:rsid w:val="00420E92"/>
    <w:rsid w:val="0042137C"/>
    <w:rsid w:val="004218EA"/>
    <w:rsid w:val="0043169C"/>
    <w:rsid w:val="00435027"/>
    <w:rsid w:val="0043544E"/>
    <w:rsid w:val="00435AC1"/>
    <w:rsid w:val="00444DBC"/>
    <w:rsid w:val="00452ADF"/>
    <w:rsid w:val="00453328"/>
    <w:rsid w:val="0045379C"/>
    <w:rsid w:val="00456051"/>
    <w:rsid w:val="00460C46"/>
    <w:rsid w:val="00461D9A"/>
    <w:rsid w:val="00463F61"/>
    <w:rsid w:val="00465FE5"/>
    <w:rsid w:val="00466188"/>
    <w:rsid w:val="00471F0C"/>
    <w:rsid w:val="00475AE1"/>
    <w:rsid w:val="00483300"/>
    <w:rsid w:val="00486F8F"/>
    <w:rsid w:val="00490A41"/>
    <w:rsid w:val="004913B0"/>
    <w:rsid w:val="00493735"/>
    <w:rsid w:val="004A1927"/>
    <w:rsid w:val="004A215E"/>
    <w:rsid w:val="004A28A9"/>
    <w:rsid w:val="004A35B2"/>
    <w:rsid w:val="004A60C8"/>
    <w:rsid w:val="004A6592"/>
    <w:rsid w:val="004B3CD0"/>
    <w:rsid w:val="004B568E"/>
    <w:rsid w:val="004C7E11"/>
    <w:rsid w:val="004D05F9"/>
    <w:rsid w:val="004D3059"/>
    <w:rsid w:val="004D3F07"/>
    <w:rsid w:val="004D53B0"/>
    <w:rsid w:val="004E04B6"/>
    <w:rsid w:val="004E4C87"/>
    <w:rsid w:val="004E7554"/>
    <w:rsid w:val="004F133E"/>
    <w:rsid w:val="004F2A76"/>
    <w:rsid w:val="0050001C"/>
    <w:rsid w:val="005008CF"/>
    <w:rsid w:val="005030C5"/>
    <w:rsid w:val="00506141"/>
    <w:rsid w:val="00512972"/>
    <w:rsid w:val="005157AD"/>
    <w:rsid w:val="005176A1"/>
    <w:rsid w:val="00521DD6"/>
    <w:rsid w:val="00522B90"/>
    <w:rsid w:val="005245A5"/>
    <w:rsid w:val="0052545A"/>
    <w:rsid w:val="00531CA4"/>
    <w:rsid w:val="0053301E"/>
    <w:rsid w:val="00536BA4"/>
    <w:rsid w:val="005462BE"/>
    <w:rsid w:val="00546CBC"/>
    <w:rsid w:val="00546D11"/>
    <w:rsid w:val="00546E54"/>
    <w:rsid w:val="00547642"/>
    <w:rsid w:val="00551282"/>
    <w:rsid w:val="005545D7"/>
    <w:rsid w:val="005558E3"/>
    <w:rsid w:val="0056204B"/>
    <w:rsid w:val="005639E6"/>
    <w:rsid w:val="00575742"/>
    <w:rsid w:val="005802FE"/>
    <w:rsid w:val="005804AA"/>
    <w:rsid w:val="005815E7"/>
    <w:rsid w:val="00582A98"/>
    <w:rsid w:val="00583358"/>
    <w:rsid w:val="00583935"/>
    <w:rsid w:val="00583E93"/>
    <w:rsid w:val="00585B72"/>
    <w:rsid w:val="00587EFD"/>
    <w:rsid w:val="00590395"/>
    <w:rsid w:val="00591BEA"/>
    <w:rsid w:val="00593203"/>
    <w:rsid w:val="005951D2"/>
    <w:rsid w:val="00596744"/>
    <w:rsid w:val="005A16DB"/>
    <w:rsid w:val="005A2A77"/>
    <w:rsid w:val="005A3FB2"/>
    <w:rsid w:val="005A629E"/>
    <w:rsid w:val="005A6617"/>
    <w:rsid w:val="005B2855"/>
    <w:rsid w:val="005B5E48"/>
    <w:rsid w:val="005B7499"/>
    <w:rsid w:val="005C06BA"/>
    <w:rsid w:val="005D0400"/>
    <w:rsid w:val="005D06A4"/>
    <w:rsid w:val="005D29CF"/>
    <w:rsid w:val="005D4B8B"/>
    <w:rsid w:val="005E3ABC"/>
    <w:rsid w:val="005E5EC9"/>
    <w:rsid w:val="005E7AB2"/>
    <w:rsid w:val="005F0F5A"/>
    <w:rsid w:val="005F404C"/>
    <w:rsid w:val="00607780"/>
    <w:rsid w:val="0061041A"/>
    <w:rsid w:val="006104E9"/>
    <w:rsid w:val="00611961"/>
    <w:rsid w:val="00613CE2"/>
    <w:rsid w:val="00620310"/>
    <w:rsid w:val="00627A8F"/>
    <w:rsid w:val="006362DA"/>
    <w:rsid w:val="0063681B"/>
    <w:rsid w:val="0064248A"/>
    <w:rsid w:val="00647621"/>
    <w:rsid w:val="00652616"/>
    <w:rsid w:val="00652AC4"/>
    <w:rsid w:val="00654463"/>
    <w:rsid w:val="00654A34"/>
    <w:rsid w:val="0065779A"/>
    <w:rsid w:val="006579AA"/>
    <w:rsid w:val="00663E7C"/>
    <w:rsid w:val="00665770"/>
    <w:rsid w:val="0066737A"/>
    <w:rsid w:val="0067197E"/>
    <w:rsid w:val="00674914"/>
    <w:rsid w:val="00681C67"/>
    <w:rsid w:val="006826AB"/>
    <w:rsid w:val="0068276F"/>
    <w:rsid w:val="00683A42"/>
    <w:rsid w:val="00683C65"/>
    <w:rsid w:val="0068528E"/>
    <w:rsid w:val="006852AE"/>
    <w:rsid w:val="006854ED"/>
    <w:rsid w:val="00694095"/>
    <w:rsid w:val="006A0AB7"/>
    <w:rsid w:val="006A476C"/>
    <w:rsid w:val="006A4B0A"/>
    <w:rsid w:val="006B1828"/>
    <w:rsid w:val="006B4428"/>
    <w:rsid w:val="006C1DA0"/>
    <w:rsid w:val="006C2434"/>
    <w:rsid w:val="006C40CD"/>
    <w:rsid w:val="006C538E"/>
    <w:rsid w:val="006C7EA3"/>
    <w:rsid w:val="006D2E61"/>
    <w:rsid w:val="006D46E5"/>
    <w:rsid w:val="006D5300"/>
    <w:rsid w:val="006D5A61"/>
    <w:rsid w:val="006D5C7D"/>
    <w:rsid w:val="006E0A93"/>
    <w:rsid w:val="006E66D2"/>
    <w:rsid w:val="006E6EE7"/>
    <w:rsid w:val="006F176D"/>
    <w:rsid w:val="006F1865"/>
    <w:rsid w:val="006F3541"/>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3800"/>
    <w:rsid w:val="00723ACE"/>
    <w:rsid w:val="00731494"/>
    <w:rsid w:val="007320EB"/>
    <w:rsid w:val="00733676"/>
    <w:rsid w:val="00733C61"/>
    <w:rsid w:val="0074198D"/>
    <w:rsid w:val="00743F0E"/>
    <w:rsid w:val="007476CA"/>
    <w:rsid w:val="00751FDE"/>
    <w:rsid w:val="00754F3D"/>
    <w:rsid w:val="0076103F"/>
    <w:rsid w:val="0076203B"/>
    <w:rsid w:val="00763C3D"/>
    <w:rsid w:val="007641D2"/>
    <w:rsid w:val="00766BD1"/>
    <w:rsid w:val="00770695"/>
    <w:rsid w:val="00772661"/>
    <w:rsid w:val="00772FF3"/>
    <w:rsid w:val="00773491"/>
    <w:rsid w:val="00773F3D"/>
    <w:rsid w:val="00774FB9"/>
    <w:rsid w:val="0078170B"/>
    <w:rsid w:val="00784363"/>
    <w:rsid w:val="00785B12"/>
    <w:rsid w:val="00785FA5"/>
    <w:rsid w:val="00791D0A"/>
    <w:rsid w:val="00792CDD"/>
    <w:rsid w:val="00794AAC"/>
    <w:rsid w:val="00796EEB"/>
    <w:rsid w:val="00797437"/>
    <w:rsid w:val="007A0170"/>
    <w:rsid w:val="007A340C"/>
    <w:rsid w:val="007A4738"/>
    <w:rsid w:val="007A7806"/>
    <w:rsid w:val="007B0B48"/>
    <w:rsid w:val="007B17CD"/>
    <w:rsid w:val="007B6288"/>
    <w:rsid w:val="007B6C74"/>
    <w:rsid w:val="007C008B"/>
    <w:rsid w:val="007C19FF"/>
    <w:rsid w:val="007C3B8E"/>
    <w:rsid w:val="007D1286"/>
    <w:rsid w:val="007D3530"/>
    <w:rsid w:val="007D77F9"/>
    <w:rsid w:val="007E5E65"/>
    <w:rsid w:val="007E7F6D"/>
    <w:rsid w:val="007F035F"/>
    <w:rsid w:val="007F131E"/>
    <w:rsid w:val="007F5E10"/>
    <w:rsid w:val="00801F07"/>
    <w:rsid w:val="00802D26"/>
    <w:rsid w:val="0081015E"/>
    <w:rsid w:val="00813330"/>
    <w:rsid w:val="00815E5E"/>
    <w:rsid w:val="00815F27"/>
    <w:rsid w:val="008165F9"/>
    <w:rsid w:val="0081715C"/>
    <w:rsid w:val="008177B1"/>
    <w:rsid w:val="00822D55"/>
    <w:rsid w:val="00831992"/>
    <w:rsid w:val="00832A46"/>
    <w:rsid w:val="00843F3D"/>
    <w:rsid w:val="008538C4"/>
    <w:rsid w:val="0085452F"/>
    <w:rsid w:val="00857206"/>
    <w:rsid w:val="00862171"/>
    <w:rsid w:val="0086310D"/>
    <w:rsid w:val="00872636"/>
    <w:rsid w:val="00876F5F"/>
    <w:rsid w:val="00883D8F"/>
    <w:rsid w:val="008840F4"/>
    <w:rsid w:val="00885992"/>
    <w:rsid w:val="00885BC8"/>
    <w:rsid w:val="00886887"/>
    <w:rsid w:val="00890E28"/>
    <w:rsid w:val="00891D90"/>
    <w:rsid w:val="00892E6D"/>
    <w:rsid w:val="0089306B"/>
    <w:rsid w:val="00893378"/>
    <w:rsid w:val="00895BC8"/>
    <w:rsid w:val="00895C69"/>
    <w:rsid w:val="008966A9"/>
    <w:rsid w:val="00897EC9"/>
    <w:rsid w:val="008A1362"/>
    <w:rsid w:val="008A5633"/>
    <w:rsid w:val="008A67CB"/>
    <w:rsid w:val="008A6829"/>
    <w:rsid w:val="008A685D"/>
    <w:rsid w:val="008B658F"/>
    <w:rsid w:val="008B697D"/>
    <w:rsid w:val="008B7029"/>
    <w:rsid w:val="008C0CDC"/>
    <w:rsid w:val="008C2E68"/>
    <w:rsid w:val="008C3B5D"/>
    <w:rsid w:val="008C4B92"/>
    <w:rsid w:val="008C6CD7"/>
    <w:rsid w:val="008D2544"/>
    <w:rsid w:val="008D3420"/>
    <w:rsid w:val="008D3A03"/>
    <w:rsid w:val="008D52E3"/>
    <w:rsid w:val="008D6A47"/>
    <w:rsid w:val="008D6C95"/>
    <w:rsid w:val="008E040B"/>
    <w:rsid w:val="008E251A"/>
    <w:rsid w:val="008E6621"/>
    <w:rsid w:val="008E68D6"/>
    <w:rsid w:val="008E693B"/>
    <w:rsid w:val="008F3B14"/>
    <w:rsid w:val="008F410A"/>
    <w:rsid w:val="008F5704"/>
    <w:rsid w:val="008F5F56"/>
    <w:rsid w:val="008F70BB"/>
    <w:rsid w:val="00902134"/>
    <w:rsid w:val="00902713"/>
    <w:rsid w:val="009063E1"/>
    <w:rsid w:val="00907F14"/>
    <w:rsid w:val="0091048E"/>
    <w:rsid w:val="00913723"/>
    <w:rsid w:val="009172A3"/>
    <w:rsid w:val="009176C7"/>
    <w:rsid w:val="00922209"/>
    <w:rsid w:val="00922422"/>
    <w:rsid w:val="009244FF"/>
    <w:rsid w:val="00926CAC"/>
    <w:rsid w:val="009270D1"/>
    <w:rsid w:val="00933F68"/>
    <w:rsid w:val="0094383B"/>
    <w:rsid w:val="00943D30"/>
    <w:rsid w:val="00944318"/>
    <w:rsid w:val="009472A3"/>
    <w:rsid w:val="00947FAD"/>
    <w:rsid w:val="00951396"/>
    <w:rsid w:val="00951F82"/>
    <w:rsid w:val="009555BE"/>
    <w:rsid w:val="009641A6"/>
    <w:rsid w:val="009661D9"/>
    <w:rsid w:val="009670B7"/>
    <w:rsid w:val="0097108D"/>
    <w:rsid w:val="00971119"/>
    <w:rsid w:val="0097118B"/>
    <w:rsid w:val="00971650"/>
    <w:rsid w:val="00973563"/>
    <w:rsid w:val="0097413F"/>
    <w:rsid w:val="00975861"/>
    <w:rsid w:val="00993C33"/>
    <w:rsid w:val="009944A8"/>
    <w:rsid w:val="009978DB"/>
    <w:rsid w:val="009A208C"/>
    <w:rsid w:val="009A2EFF"/>
    <w:rsid w:val="009A42BF"/>
    <w:rsid w:val="009A4F5D"/>
    <w:rsid w:val="009B0FC8"/>
    <w:rsid w:val="009B57E1"/>
    <w:rsid w:val="009B5878"/>
    <w:rsid w:val="009B5E37"/>
    <w:rsid w:val="009B6870"/>
    <w:rsid w:val="009B68D7"/>
    <w:rsid w:val="009D00B5"/>
    <w:rsid w:val="009D4706"/>
    <w:rsid w:val="009D7D7B"/>
    <w:rsid w:val="009E0939"/>
    <w:rsid w:val="009E2FA1"/>
    <w:rsid w:val="009E60F4"/>
    <w:rsid w:val="009E6F04"/>
    <w:rsid w:val="009E7435"/>
    <w:rsid w:val="009F1527"/>
    <w:rsid w:val="009F1D35"/>
    <w:rsid w:val="009F5E7F"/>
    <w:rsid w:val="00A0273F"/>
    <w:rsid w:val="00A02ABB"/>
    <w:rsid w:val="00A1415A"/>
    <w:rsid w:val="00A17749"/>
    <w:rsid w:val="00A20412"/>
    <w:rsid w:val="00A20443"/>
    <w:rsid w:val="00A21907"/>
    <w:rsid w:val="00A247DF"/>
    <w:rsid w:val="00A27308"/>
    <w:rsid w:val="00A309D7"/>
    <w:rsid w:val="00A31BF6"/>
    <w:rsid w:val="00A32C2D"/>
    <w:rsid w:val="00A338B1"/>
    <w:rsid w:val="00A354F0"/>
    <w:rsid w:val="00A35EE1"/>
    <w:rsid w:val="00A37833"/>
    <w:rsid w:val="00A4046C"/>
    <w:rsid w:val="00A405EE"/>
    <w:rsid w:val="00A41B06"/>
    <w:rsid w:val="00A45F9A"/>
    <w:rsid w:val="00A50872"/>
    <w:rsid w:val="00A52052"/>
    <w:rsid w:val="00A53C61"/>
    <w:rsid w:val="00A57D5D"/>
    <w:rsid w:val="00A61A04"/>
    <w:rsid w:val="00A65F30"/>
    <w:rsid w:val="00A83868"/>
    <w:rsid w:val="00A86EE9"/>
    <w:rsid w:val="00A87E2A"/>
    <w:rsid w:val="00A87FFC"/>
    <w:rsid w:val="00A90821"/>
    <w:rsid w:val="00A9272C"/>
    <w:rsid w:val="00A92D4C"/>
    <w:rsid w:val="00A95779"/>
    <w:rsid w:val="00A962F1"/>
    <w:rsid w:val="00AA57E5"/>
    <w:rsid w:val="00AA5E52"/>
    <w:rsid w:val="00AB0330"/>
    <w:rsid w:val="00AB1D3C"/>
    <w:rsid w:val="00AB36B8"/>
    <w:rsid w:val="00AB3A19"/>
    <w:rsid w:val="00AB3AAF"/>
    <w:rsid w:val="00AB579F"/>
    <w:rsid w:val="00AD093F"/>
    <w:rsid w:val="00AD2028"/>
    <w:rsid w:val="00AD20D3"/>
    <w:rsid w:val="00AD2DD7"/>
    <w:rsid w:val="00AD6952"/>
    <w:rsid w:val="00AE0906"/>
    <w:rsid w:val="00AE2E47"/>
    <w:rsid w:val="00AE4114"/>
    <w:rsid w:val="00AE6A53"/>
    <w:rsid w:val="00AF01CE"/>
    <w:rsid w:val="00AF092F"/>
    <w:rsid w:val="00AF0A1D"/>
    <w:rsid w:val="00AF1229"/>
    <w:rsid w:val="00AF2E31"/>
    <w:rsid w:val="00AF5F67"/>
    <w:rsid w:val="00AF6E28"/>
    <w:rsid w:val="00AF720A"/>
    <w:rsid w:val="00B024DA"/>
    <w:rsid w:val="00B02AB4"/>
    <w:rsid w:val="00B039C7"/>
    <w:rsid w:val="00B03A30"/>
    <w:rsid w:val="00B05588"/>
    <w:rsid w:val="00B14514"/>
    <w:rsid w:val="00B15CCA"/>
    <w:rsid w:val="00B21E8F"/>
    <w:rsid w:val="00B258B6"/>
    <w:rsid w:val="00B26431"/>
    <w:rsid w:val="00B26A3F"/>
    <w:rsid w:val="00B313A7"/>
    <w:rsid w:val="00B3556D"/>
    <w:rsid w:val="00B40A3F"/>
    <w:rsid w:val="00B40BFB"/>
    <w:rsid w:val="00B42966"/>
    <w:rsid w:val="00B44598"/>
    <w:rsid w:val="00B4623B"/>
    <w:rsid w:val="00B46754"/>
    <w:rsid w:val="00B50BFF"/>
    <w:rsid w:val="00B57DA5"/>
    <w:rsid w:val="00B608DF"/>
    <w:rsid w:val="00B633EC"/>
    <w:rsid w:val="00B650E4"/>
    <w:rsid w:val="00B657CD"/>
    <w:rsid w:val="00B66E23"/>
    <w:rsid w:val="00B72674"/>
    <w:rsid w:val="00B737B9"/>
    <w:rsid w:val="00B77D7E"/>
    <w:rsid w:val="00B8167D"/>
    <w:rsid w:val="00B82452"/>
    <w:rsid w:val="00B866EF"/>
    <w:rsid w:val="00B919E6"/>
    <w:rsid w:val="00B91B47"/>
    <w:rsid w:val="00B91E18"/>
    <w:rsid w:val="00B92E52"/>
    <w:rsid w:val="00B92FDE"/>
    <w:rsid w:val="00B978FF"/>
    <w:rsid w:val="00BA0F70"/>
    <w:rsid w:val="00BA151E"/>
    <w:rsid w:val="00BA50E3"/>
    <w:rsid w:val="00BA5A6A"/>
    <w:rsid w:val="00BB1F33"/>
    <w:rsid w:val="00BB389C"/>
    <w:rsid w:val="00BB3BB0"/>
    <w:rsid w:val="00BB4CE3"/>
    <w:rsid w:val="00BC1469"/>
    <w:rsid w:val="00BC27C7"/>
    <w:rsid w:val="00BC68B2"/>
    <w:rsid w:val="00BC6CBD"/>
    <w:rsid w:val="00BC7BC0"/>
    <w:rsid w:val="00BD0F04"/>
    <w:rsid w:val="00BD2B43"/>
    <w:rsid w:val="00BD3A87"/>
    <w:rsid w:val="00BE150A"/>
    <w:rsid w:val="00BE1F2C"/>
    <w:rsid w:val="00BE7EF8"/>
    <w:rsid w:val="00BF0D6B"/>
    <w:rsid w:val="00BF47FD"/>
    <w:rsid w:val="00BF63BF"/>
    <w:rsid w:val="00BF7198"/>
    <w:rsid w:val="00C01D45"/>
    <w:rsid w:val="00C029A6"/>
    <w:rsid w:val="00C07BE0"/>
    <w:rsid w:val="00C123DA"/>
    <w:rsid w:val="00C141F6"/>
    <w:rsid w:val="00C14D98"/>
    <w:rsid w:val="00C15F4B"/>
    <w:rsid w:val="00C31CE5"/>
    <w:rsid w:val="00C36471"/>
    <w:rsid w:val="00C406DE"/>
    <w:rsid w:val="00C430BF"/>
    <w:rsid w:val="00C451A3"/>
    <w:rsid w:val="00C46E33"/>
    <w:rsid w:val="00C4789E"/>
    <w:rsid w:val="00C50992"/>
    <w:rsid w:val="00C52190"/>
    <w:rsid w:val="00C53C9F"/>
    <w:rsid w:val="00C542EE"/>
    <w:rsid w:val="00C5531E"/>
    <w:rsid w:val="00C55376"/>
    <w:rsid w:val="00C5544C"/>
    <w:rsid w:val="00C57631"/>
    <w:rsid w:val="00C57D3F"/>
    <w:rsid w:val="00C60830"/>
    <w:rsid w:val="00C625F0"/>
    <w:rsid w:val="00C64D9C"/>
    <w:rsid w:val="00C64E9D"/>
    <w:rsid w:val="00C64EBD"/>
    <w:rsid w:val="00C66F60"/>
    <w:rsid w:val="00C677CD"/>
    <w:rsid w:val="00C72D8E"/>
    <w:rsid w:val="00C77EE5"/>
    <w:rsid w:val="00C80F60"/>
    <w:rsid w:val="00C81CAB"/>
    <w:rsid w:val="00C82303"/>
    <w:rsid w:val="00C838BF"/>
    <w:rsid w:val="00C85AAF"/>
    <w:rsid w:val="00C8766F"/>
    <w:rsid w:val="00C879F8"/>
    <w:rsid w:val="00C9064A"/>
    <w:rsid w:val="00C91224"/>
    <w:rsid w:val="00C943EC"/>
    <w:rsid w:val="00C94E0D"/>
    <w:rsid w:val="00C965FF"/>
    <w:rsid w:val="00C96B21"/>
    <w:rsid w:val="00CA0632"/>
    <w:rsid w:val="00CA06E3"/>
    <w:rsid w:val="00CA0CD5"/>
    <w:rsid w:val="00CA68BF"/>
    <w:rsid w:val="00CA70EB"/>
    <w:rsid w:val="00CB0C05"/>
    <w:rsid w:val="00CB1537"/>
    <w:rsid w:val="00CB5B07"/>
    <w:rsid w:val="00CC32EA"/>
    <w:rsid w:val="00CC7C1E"/>
    <w:rsid w:val="00CD02D7"/>
    <w:rsid w:val="00CD0E74"/>
    <w:rsid w:val="00CD7AA5"/>
    <w:rsid w:val="00CE3EC3"/>
    <w:rsid w:val="00CE670A"/>
    <w:rsid w:val="00CE7107"/>
    <w:rsid w:val="00CE72B3"/>
    <w:rsid w:val="00CF1597"/>
    <w:rsid w:val="00CF42DA"/>
    <w:rsid w:val="00CF7FF2"/>
    <w:rsid w:val="00D0303B"/>
    <w:rsid w:val="00D046D9"/>
    <w:rsid w:val="00D04C57"/>
    <w:rsid w:val="00D05E98"/>
    <w:rsid w:val="00D114C6"/>
    <w:rsid w:val="00D12668"/>
    <w:rsid w:val="00D127EB"/>
    <w:rsid w:val="00D17916"/>
    <w:rsid w:val="00D17AD5"/>
    <w:rsid w:val="00D230CD"/>
    <w:rsid w:val="00D23E62"/>
    <w:rsid w:val="00D27823"/>
    <w:rsid w:val="00D30CA4"/>
    <w:rsid w:val="00D31DD9"/>
    <w:rsid w:val="00D32F6E"/>
    <w:rsid w:val="00D33564"/>
    <w:rsid w:val="00D361C6"/>
    <w:rsid w:val="00D371C5"/>
    <w:rsid w:val="00D43B86"/>
    <w:rsid w:val="00D43F5D"/>
    <w:rsid w:val="00D47D96"/>
    <w:rsid w:val="00D50A90"/>
    <w:rsid w:val="00D50D91"/>
    <w:rsid w:val="00D53950"/>
    <w:rsid w:val="00D651A1"/>
    <w:rsid w:val="00D659DC"/>
    <w:rsid w:val="00D67D29"/>
    <w:rsid w:val="00D702C8"/>
    <w:rsid w:val="00D70CA8"/>
    <w:rsid w:val="00D71CED"/>
    <w:rsid w:val="00D81138"/>
    <w:rsid w:val="00D8166F"/>
    <w:rsid w:val="00D81F5A"/>
    <w:rsid w:val="00D83E95"/>
    <w:rsid w:val="00D84302"/>
    <w:rsid w:val="00D84817"/>
    <w:rsid w:val="00D8571A"/>
    <w:rsid w:val="00D86436"/>
    <w:rsid w:val="00D87514"/>
    <w:rsid w:val="00D90B00"/>
    <w:rsid w:val="00D91AA7"/>
    <w:rsid w:val="00D9441E"/>
    <w:rsid w:val="00D94958"/>
    <w:rsid w:val="00D94A33"/>
    <w:rsid w:val="00D963AE"/>
    <w:rsid w:val="00DA1B2E"/>
    <w:rsid w:val="00DA2D2F"/>
    <w:rsid w:val="00DA5DDF"/>
    <w:rsid w:val="00DB0CDD"/>
    <w:rsid w:val="00DB799D"/>
    <w:rsid w:val="00DC1469"/>
    <w:rsid w:val="00DC262F"/>
    <w:rsid w:val="00DC3A49"/>
    <w:rsid w:val="00DD14A3"/>
    <w:rsid w:val="00DD3A79"/>
    <w:rsid w:val="00DD5B18"/>
    <w:rsid w:val="00DD5EC4"/>
    <w:rsid w:val="00DD62B4"/>
    <w:rsid w:val="00DE4E45"/>
    <w:rsid w:val="00DE612D"/>
    <w:rsid w:val="00DE6EF6"/>
    <w:rsid w:val="00DE7AD1"/>
    <w:rsid w:val="00DF050D"/>
    <w:rsid w:val="00DF3A43"/>
    <w:rsid w:val="00DF4A71"/>
    <w:rsid w:val="00DF4A7C"/>
    <w:rsid w:val="00E01235"/>
    <w:rsid w:val="00E014D3"/>
    <w:rsid w:val="00E01CBB"/>
    <w:rsid w:val="00E0357D"/>
    <w:rsid w:val="00E1273E"/>
    <w:rsid w:val="00E130AB"/>
    <w:rsid w:val="00E13C9D"/>
    <w:rsid w:val="00E16AF5"/>
    <w:rsid w:val="00E20B16"/>
    <w:rsid w:val="00E219E0"/>
    <w:rsid w:val="00E22286"/>
    <w:rsid w:val="00E22E30"/>
    <w:rsid w:val="00E248D6"/>
    <w:rsid w:val="00E43D47"/>
    <w:rsid w:val="00E447D2"/>
    <w:rsid w:val="00E4573A"/>
    <w:rsid w:val="00E46275"/>
    <w:rsid w:val="00E47788"/>
    <w:rsid w:val="00E541D8"/>
    <w:rsid w:val="00E613F4"/>
    <w:rsid w:val="00E619D0"/>
    <w:rsid w:val="00E61E0C"/>
    <w:rsid w:val="00E62DE4"/>
    <w:rsid w:val="00E63E15"/>
    <w:rsid w:val="00E701F5"/>
    <w:rsid w:val="00E70675"/>
    <w:rsid w:val="00E70997"/>
    <w:rsid w:val="00E71768"/>
    <w:rsid w:val="00E71F2C"/>
    <w:rsid w:val="00E7300E"/>
    <w:rsid w:val="00E779D1"/>
    <w:rsid w:val="00E80F46"/>
    <w:rsid w:val="00E85933"/>
    <w:rsid w:val="00E86518"/>
    <w:rsid w:val="00E948B0"/>
    <w:rsid w:val="00E94A1A"/>
    <w:rsid w:val="00EA2BF3"/>
    <w:rsid w:val="00EA31CB"/>
    <w:rsid w:val="00EA34C5"/>
    <w:rsid w:val="00EB1BC0"/>
    <w:rsid w:val="00EB274D"/>
    <w:rsid w:val="00EB2C19"/>
    <w:rsid w:val="00EB4648"/>
    <w:rsid w:val="00EB4A2C"/>
    <w:rsid w:val="00EC1C0A"/>
    <w:rsid w:val="00EC2899"/>
    <w:rsid w:val="00EC394C"/>
    <w:rsid w:val="00EC760A"/>
    <w:rsid w:val="00ED5E18"/>
    <w:rsid w:val="00EE02FA"/>
    <w:rsid w:val="00EE6A07"/>
    <w:rsid w:val="00EF1915"/>
    <w:rsid w:val="00EF7B42"/>
    <w:rsid w:val="00F00AF4"/>
    <w:rsid w:val="00F044E8"/>
    <w:rsid w:val="00F04902"/>
    <w:rsid w:val="00F058B9"/>
    <w:rsid w:val="00F07C84"/>
    <w:rsid w:val="00F109D1"/>
    <w:rsid w:val="00F12414"/>
    <w:rsid w:val="00F142F3"/>
    <w:rsid w:val="00F154FE"/>
    <w:rsid w:val="00F25734"/>
    <w:rsid w:val="00F26F76"/>
    <w:rsid w:val="00F34629"/>
    <w:rsid w:val="00F36A87"/>
    <w:rsid w:val="00F36FD5"/>
    <w:rsid w:val="00F4234F"/>
    <w:rsid w:val="00F42BAB"/>
    <w:rsid w:val="00F463A6"/>
    <w:rsid w:val="00F46B13"/>
    <w:rsid w:val="00F52E53"/>
    <w:rsid w:val="00F56A8E"/>
    <w:rsid w:val="00F57F73"/>
    <w:rsid w:val="00F608ED"/>
    <w:rsid w:val="00F64E0A"/>
    <w:rsid w:val="00F65AF6"/>
    <w:rsid w:val="00F6607E"/>
    <w:rsid w:val="00F66460"/>
    <w:rsid w:val="00F70341"/>
    <w:rsid w:val="00F70C51"/>
    <w:rsid w:val="00F7375D"/>
    <w:rsid w:val="00F74217"/>
    <w:rsid w:val="00F75021"/>
    <w:rsid w:val="00F80F33"/>
    <w:rsid w:val="00F82E33"/>
    <w:rsid w:val="00F841F9"/>
    <w:rsid w:val="00F91D9B"/>
    <w:rsid w:val="00F97816"/>
    <w:rsid w:val="00F97B2B"/>
    <w:rsid w:val="00FA164C"/>
    <w:rsid w:val="00FA18EB"/>
    <w:rsid w:val="00FA1990"/>
    <w:rsid w:val="00FA33F1"/>
    <w:rsid w:val="00FA5041"/>
    <w:rsid w:val="00FB20D4"/>
    <w:rsid w:val="00FB5B79"/>
    <w:rsid w:val="00FC130B"/>
    <w:rsid w:val="00FC1D77"/>
    <w:rsid w:val="00FC2F7A"/>
    <w:rsid w:val="00FC3757"/>
    <w:rsid w:val="00FC4D20"/>
    <w:rsid w:val="00FC5038"/>
    <w:rsid w:val="00FC5505"/>
    <w:rsid w:val="00FD0D36"/>
    <w:rsid w:val="00FD0FCA"/>
    <w:rsid w:val="00FD75DE"/>
    <w:rsid w:val="00FE07F3"/>
    <w:rsid w:val="00FE17BF"/>
    <w:rsid w:val="00FE2769"/>
    <w:rsid w:val="00FE5203"/>
    <w:rsid w:val="00FE6628"/>
    <w:rsid w:val="00FE66ED"/>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F0"/>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F0"/>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dgm:t>
        <a:bodyPr/>
        <a:lstStyle/>
        <a:p>
          <a:endParaRPr lang="en-GB"/>
        </a:p>
      </dgm:t>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dgm:t>
        <a:bodyPr/>
        <a:lstStyle/>
        <a:p>
          <a:endParaRPr lang="en-GB"/>
        </a:p>
      </dgm:t>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dgm:t>
        <a:bodyPr/>
        <a:lstStyle/>
        <a:p>
          <a:endParaRPr lang="en-GB"/>
        </a:p>
      </dgm:t>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dgm:t>
        <a:bodyPr/>
        <a:lstStyle/>
        <a:p>
          <a:endParaRPr lang="en-GB"/>
        </a:p>
      </dgm:t>
    </dgm:pt>
  </dgm:ptLst>
  <dgm:cxnLst>
    <dgm:cxn modelId="{7F08DC9E-8AB5-4F3B-8457-088970442516}" srcId="{CB7FE235-B59D-4D20-89F3-8A95C27B4D9F}" destId="{80B83DE8-BD52-4D8D-BE74-FB629842D1B3}" srcOrd="2" destOrd="0" parTransId="{5CBD381E-23B9-4AF1-B05F-294F9ADD0540}" sibTransId="{01D2CABE-5B83-41FA-B602-88FCC91DA662}"/>
    <dgm:cxn modelId="{4ED5D00D-BB42-4F42-86BD-DD51BEF0E4BA}" srcId="{CB7FE235-B59D-4D20-89F3-8A95C27B4D9F}" destId="{2C096509-6A34-4FE5-B163-810957772B85}" srcOrd="0" destOrd="0" parTransId="{D5A82CF3-6EB0-4522-864B-FB71361B8D21}" sibTransId="{AAFA1C5F-1A16-4CD0-9C0C-CEED3D921962}"/>
    <dgm:cxn modelId="{D15044C9-07D0-45EF-A57B-D30F884B53BF}"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19DFA634-F86D-4632-94E4-FD17A9BFF309}" type="presOf" srcId="{CB7FE235-B59D-4D20-89F3-8A95C27B4D9F}" destId="{84796A7E-FC5F-4AF9-8640-1B2B848792A5}" srcOrd="0" destOrd="0" presId="urn:diagrams.loki3.com/VaryingWidthList+Icon"/>
    <dgm:cxn modelId="{11D278A6-4766-458B-A8DE-5534DF8C2221}"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74F0A35A-81F5-4DFC-BA33-6DA62DB15384}" type="presOf" srcId="{80B83DE8-BD52-4D8D-BE74-FB629842D1B3}" destId="{BF78A061-0E29-4DAD-9E99-510FFCFA0874}" srcOrd="0" destOrd="0" presId="urn:diagrams.loki3.com/VaryingWidthList+Icon"/>
    <dgm:cxn modelId="{26130AAF-70F8-422A-B316-04767A8DE0DB}" type="presOf" srcId="{68F0CF12-53E2-454A-8132-C709CA470980}" destId="{0DAD38B1-3B99-4955-A23C-D1E5D2FE2855}" srcOrd="0" destOrd="0" presId="urn:diagrams.loki3.com/VaryingWidthList+Icon"/>
    <dgm:cxn modelId="{33E9EC98-E98B-4A93-BFB6-AD8AD0DCBAE8}" type="presParOf" srcId="{84796A7E-FC5F-4AF9-8640-1B2B848792A5}" destId="{98E158BD-4ED9-4C52-8E91-D3A1D0AD6381}" srcOrd="0" destOrd="0" presId="urn:diagrams.loki3.com/VaryingWidthList+Icon"/>
    <dgm:cxn modelId="{159D3EDF-A6AA-4EDB-9E77-7DE372AD909A}" type="presParOf" srcId="{84796A7E-FC5F-4AF9-8640-1B2B848792A5}" destId="{94AD69C5-FF91-40D0-82AB-2EF1AB654A07}" srcOrd="1" destOrd="0" presId="urn:diagrams.loki3.com/VaryingWidthList+Icon"/>
    <dgm:cxn modelId="{A924DE8E-BE87-47F8-B25B-1DC378184A00}" type="presParOf" srcId="{84796A7E-FC5F-4AF9-8640-1B2B848792A5}" destId="{0DAD38B1-3B99-4955-A23C-D1E5D2FE2855}" srcOrd="2" destOrd="0" presId="urn:diagrams.loki3.com/VaryingWidthList+Icon"/>
    <dgm:cxn modelId="{89BCFA46-D7B0-4FDD-AD49-D8B9D344E6D0}" type="presParOf" srcId="{84796A7E-FC5F-4AF9-8640-1B2B848792A5}" destId="{95003D6B-713D-43C2-8669-468A385B0054}" srcOrd="3" destOrd="0" presId="urn:diagrams.loki3.com/VaryingWidthList+Icon"/>
    <dgm:cxn modelId="{13587DE2-03F1-45E8-A6F0-CE4AD3FEF311}" type="presParOf" srcId="{84796A7E-FC5F-4AF9-8640-1B2B848792A5}" destId="{BF78A061-0E29-4DAD-9E99-510FFCFA0874}" srcOrd="4" destOrd="0" presId="urn:diagrams.loki3.com/VaryingWidthList+Icon"/>
    <dgm:cxn modelId="{7D19DDE3-47CC-4CB6-92D1-8DE65D38FC29}" type="presParOf" srcId="{84796A7E-FC5F-4AF9-8640-1B2B848792A5}" destId="{7513F261-BD4F-4A00-B390-7D6FF46DB3FB}" srcOrd="5" destOrd="0" presId="urn:diagrams.loki3.com/VaryingWidthList+Icon"/>
    <dgm:cxn modelId="{88765851-C8D1-4696-A24E-E1EFBDD41814}"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0D20-EA3D-4F1F-B75C-65DDCC52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2016-03-29T14:12:00Z</cp:lastPrinted>
  <dcterms:created xsi:type="dcterms:W3CDTF">2016-04-25T13:22:00Z</dcterms:created>
  <dcterms:modified xsi:type="dcterms:W3CDTF">2016-04-25T14:00:00Z</dcterms:modified>
</cp:coreProperties>
</file>